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60" w:rsidRPr="00CB4F2A" w:rsidRDefault="00FD2F60" w:rsidP="00FD2F60">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2 к решению</w:t>
      </w:r>
    </w:p>
    <w:p w:rsidR="00FD2F60" w:rsidRPr="00CB4F2A" w:rsidRDefault="00FD2F60" w:rsidP="00FD2F60">
      <w:pPr>
        <w:pStyle w:val="ae"/>
        <w:tabs>
          <w:tab w:val="center" w:pos="709"/>
          <w:tab w:val="center" w:pos="6663"/>
        </w:tabs>
        <w:spacing w:line="0" w:lineRule="atLeast"/>
        <w:ind w:left="4963" w:firstLine="1416"/>
        <w:rPr>
          <w:sz w:val="24"/>
        </w:rPr>
      </w:pPr>
      <w:r>
        <w:rPr>
          <w:sz w:val="24"/>
        </w:rPr>
        <w:t>Думы Кондинского района</w:t>
      </w:r>
    </w:p>
    <w:p w:rsidR="00FD2F60" w:rsidRPr="00CB4F2A" w:rsidRDefault="00FD2F60" w:rsidP="00FD2F60">
      <w:pPr>
        <w:pStyle w:val="ae"/>
        <w:tabs>
          <w:tab w:val="center" w:pos="709"/>
          <w:tab w:val="center" w:pos="6663"/>
        </w:tabs>
        <w:spacing w:line="0" w:lineRule="atLeast"/>
        <w:ind w:left="4963" w:firstLine="1416"/>
        <w:rPr>
          <w:sz w:val="24"/>
        </w:rPr>
      </w:pPr>
      <w:r>
        <w:rPr>
          <w:sz w:val="24"/>
        </w:rPr>
        <w:t>от 03.10.2023 № 1059</w:t>
      </w:r>
    </w:p>
    <w:p w:rsidR="00FD2F60" w:rsidRDefault="00FD2F60" w:rsidP="00FD2F60">
      <w:pPr>
        <w:pStyle w:val="ae"/>
        <w:tabs>
          <w:tab w:val="center" w:pos="709"/>
          <w:tab w:val="center" w:pos="6663"/>
        </w:tabs>
        <w:spacing w:line="0" w:lineRule="atLeast"/>
        <w:ind w:left="4963" w:firstLine="1416"/>
        <w:rPr>
          <w:sz w:val="24"/>
        </w:rPr>
      </w:pPr>
    </w:p>
    <w:p w:rsidR="00FD2F60" w:rsidRDefault="00FD2F60" w:rsidP="00FD2F60">
      <w:pPr>
        <w:pStyle w:val="ae"/>
        <w:tabs>
          <w:tab w:val="center" w:pos="709"/>
          <w:tab w:val="center" w:pos="6663"/>
        </w:tabs>
        <w:spacing w:line="0" w:lineRule="atLeast"/>
        <w:ind w:firstLine="0"/>
        <w:jc w:val="center"/>
        <w:rPr>
          <w:sz w:val="20"/>
          <w:szCs w:val="20"/>
        </w:rPr>
      </w:pPr>
    </w:p>
    <w:p w:rsidR="00FD2F60" w:rsidRDefault="00FD2F60" w:rsidP="00FD2F60">
      <w:pPr>
        <w:pStyle w:val="ae"/>
        <w:tabs>
          <w:tab w:val="center" w:pos="709"/>
          <w:tab w:val="center" w:pos="6663"/>
        </w:tabs>
        <w:spacing w:line="0" w:lineRule="atLeast"/>
        <w:ind w:firstLine="0"/>
        <w:jc w:val="center"/>
        <w:rPr>
          <w:sz w:val="20"/>
          <w:szCs w:val="20"/>
        </w:rPr>
      </w:pPr>
    </w:p>
    <w:p w:rsidR="00FD2F60" w:rsidRPr="00D53854" w:rsidRDefault="00FD2F60" w:rsidP="00FD2F60">
      <w:pPr>
        <w:pStyle w:val="ae"/>
        <w:tabs>
          <w:tab w:val="center" w:pos="709"/>
          <w:tab w:val="center" w:pos="6663"/>
        </w:tabs>
        <w:spacing w:line="240" w:lineRule="auto"/>
        <w:ind w:firstLine="0"/>
        <w:jc w:val="center"/>
        <w:rPr>
          <w:b/>
          <w:sz w:val="24"/>
          <w:szCs w:val="20"/>
        </w:rPr>
      </w:pPr>
      <w:r w:rsidRPr="00D53854">
        <w:rPr>
          <w:b/>
          <w:sz w:val="24"/>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FD2F60" w:rsidRPr="00D53854" w:rsidRDefault="00FD2F60" w:rsidP="00FD2F60">
      <w:pPr>
        <w:pStyle w:val="ae"/>
        <w:tabs>
          <w:tab w:val="center" w:pos="709"/>
          <w:tab w:val="center" w:pos="6663"/>
        </w:tabs>
        <w:spacing w:line="0" w:lineRule="atLeast"/>
        <w:ind w:left="6381" w:firstLine="0"/>
        <w:rPr>
          <w:b/>
          <w:color w:val="00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0"/>
        <w:gridCol w:w="399"/>
        <w:gridCol w:w="466"/>
        <w:gridCol w:w="1167"/>
        <w:gridCol w:w="486"/>
        <w:gridCol w:w="1583"/>
      </w:tblGrid>
      <w:tr w:rsidR="00FD2F60" w:rsidRPr="0059788F" w:rsidTr="0079674A">
        <w:trPr>
          <w:trHeight w:val="68"/>
          <w:jc w:val="center"/>
        </w:trPr>
        <w:tc>
          <w:tcPr>
            <w:tcW w:w="2959" w:type="pct"/>
            <w:tcBorders>
              <w:top w:val="nil"/>
              <w:left w:val="nil"/>
              <w:bottom w:val="single" w:sz="4" w:space="0" w:color="auto"/>
              <w:right w:val="nil"/>
            </w:tcBorders>
            <w:shd w:val="clear" w:color="auto" w:fill="auto"/>
            <w:noWrap/>
            <w:vAlign w:val="bottom"/>
            <w:hideMark/>
          </w:tcPr>
          <w:p w:rsidR="00FD2F60" w:rsidRPr="0059788F" w:rsidRDefault="00FD2F60" w:rsidP="0079674A">
            <w:pPr>
              <w:rPr>
                <w:sz w:val="18"/>
                <w:szCs w:val="18"/>
              </w:rPr>
            </w:pPr>
          </w:p>
        </w:tc>
        <w:tc>
          <w:tcPr>
            <w:tcW w:w="182" w:type="pct"/>
            <w:tcBorders>
              <w:top w:val="nil"/>
              <w:left w:val="nil"/>
              <w:bottom w:val="single" w:sz="4" w:space="0" w:color="auto"/>
              <w:right w:val="nil"/>
            </w:tcBorders>
            <w:shd w:val="clear" w:color="auto" w:fill="auto"/>
            <w:noWrap/>
            <w:vAlign w:val="bottom"/>
            <w:hideMark/>
          </w:tcPr>
          <w:p w:rsidR="00FD2F60" w:rsidRPr="0059788F" w:rsidRDefault="00FD2F60" w:rsidP="0079674A">
            <w:pPr>
              <w:rPr>
                <w:b/>
                <w:bCs/>
                <w:sz w:val="18"/>
                <w:szCs w:val="18"/>
              </w:rPr>
            </w:pPr>
          </w:p>
        </w:tc>
        <w:tc>
          <w:tcPr>
            <w:tcW w:w="198" w:type="pct"/>
            <w:tcBorders>
              <w:top w:val="nil"/>
              <w:left w:val="nil"/>
              <w:bottom w:val="single" w:sz="4" w:space="0" w:color="auto"/>
              <w:right w:val="nil"/>
            </w:tcBorders>
            <w:shd w:val="clear" w:color="auto" w:fill="auto"/>
            <w:noWrap/>
            <w:vAlign w:val="bottom"/>
            <w:hideMark/>
          </w:tcPr>
          <w:p w:rsidR="00FD2F60" w:rsidRPr="0059788F" w:rsidRDefault="00FD2F60" w:rsidP="0079674A">
            <w:pPr>
              <w:rPr>
                <w:b/>
                <w:bCs/>
                <w:sz w:val="18"/>
                <w:szCs w:val="18"/>
              </w:rPr>
            </w:pPr>
          </w:p>
        </w:tc>
        <w:tc>
          <w:tcPr>
            <w:tcW w:w="515" w:type="pct"/>
            <w:tcBorders>
              <w:top w:val="nil"/>
              <w:left w:val="nil"/>
              <w:bottom w:val="single" w:sz="4" w:space="0" w:color="auto"/>
              <w:right w:val="nil"/>
            </w:tcBorders>
            <w:shd w:val="clear" w:color="auto" w:fill="auto"/>
            <w:noWrap/>
            <w:vAlign w:val="bottom"/>
            <w:hideMark/>
          </w:tcPr>
          <w:p w:rsidR="00FD2F60" w:rsidRPr="0059788F" w:rsidRDefault="00FD2F60" w:rsidP="0079674A">
            <w:pPr>
              <w:rPr>
                <w:b/>
                <w:bCs/>
                <w:sz w:val="18"/>
                <w:szCs w:val="18"/>
              </w:rPr>
            </w:pPr>
          </w:p>
        </w:tc>
        <w:tc>
          <w:tcPr>
            <w:tcW w:w="218" w:type="pct"/>
            <w:tcBorders>
              <w:top w:val="nil"/>
              <w:left w:val="nil"/>
              <w:bottom w:val="single" w:sz="4" w:space="0" w:color="auto"/>
              <w:right w:val="nil"/>
            </w:tcBorders>
            <w:shd w:val="clear" w:color="auto" w:fill="auto"/>
            <w:noWrap/>
            <w:vAlign w:val="bottom"/>
            <w:hideMark/>
          </w:tcPr>
          <w:p w:rsidR="00FD2F60" w:rsidRPr="0059788F" w:rsidRDefault="00FD2F60" w:rsidP="0079674A">
            <w:pPr>
              <w:rPr>
                <w:b/>
                <w:bCs/>
                <w:sz w:val="18"/>
                <w:szCs w:val="18"/>
              </w:rPr>
            </w:pPr>
          </w:p>
        </w:tc>
        <w:tc>
          <w:tcPr>
            <w:tcW w:w="929" w:type="pct"/>
            <w:tcBorders>
              <w:top w:val="nil"/>
              <w:left w:val="nil"/>
              <w:bottom w:val="single" w:sz="4" w:space="0" w:color="auto"/>
              <w:right w:val="nil"/>
            </w:tcBorders>
            <w:shd w:val="clear" w:color="auto" w:fill="auto"/>
            <w:noWrap/>
            <w:vAlign w:val="bottom"/>
            <w:hideMark/>
          </w:tcPr>
          <w:p w:rsidR="00FD2F60" w:rsidRPr="0059788F" w:rsidRDefault="00FD2F60" w:rsidP="0079674A">
            <w:pPr>
              <w:jc w:val="center"/>
              <w:rPr>
                <w:sz w:val="18"/>
                <w:szCs w:val="18"/>
              </w:rPr>
            </w:pPr>
            <w:r w:rsidRPr="0059788F">
              <w:rPr>
                <w:sz w:val="18"/>
                <w:szCs w:val="18"/>
              </w:rPr>
              <w:t>(в рублях)</w:t>
            </w:r>
          </w:p>
        </w:tc>
      </w:tr>
      <w:tr w:rsidR="00FD2F60" w:rsidRPr="0059788F" w:rsidTr="0079674A">
        <w:trPr>
          <w:trHeight w:val="68"/>
          <w:jc w:val="center"/>
        </w:trPr>
        <w:tc>
          <w:tcPr>
            <w:tcW w:w="2959" w:type="pct"/>
            <w:tcBorders>
              <w:top w:val="single" w:sz="4" w:space="0" w:color="auto"/>
              <w:left w:val="single" w:sz="4" w:space="0" w:color="auto"/>
              <w:bottom w:val="nil"/>
              <w:right w:val="single" w:sz="4" w:space="0" w:color="auto"/>
            </w:tcBorders>
            <w:shd w:val="clear" w:color="auto" w:fill="auto"/>
            <w:noWrap/>
            <w:vAlign w:val="bottom"/>
            <w:hideMark/>
          </w:tcPr>
          <w:p w:rsidR="00FD2F60" w:rsidRPr="0059788F" w:rsidRDefault="00FD2F60" w:rsidP="0079674A">
            <w:pPr>
              <w:rPr>
                <w:b/>
                <w:bCs/>
                <w:sz w:val="18"/>
                <w:szCs w:val="18"/>
              </w:rPr>
            </w:pPr>
            <w:r w:rsidRPr="0059788F">
              <w:rPr>
                <w:b/>
                <w:bCs/>
                <w:sz w:val="18"/>
                <w:szCs w:val="18"/>
              </w:rPr>
              <w:t> </w:t>
            </w:r>
          </w:p>
        </w:tc>
        <w:tc>
          <w:tcPr>
            <w:tcW w:w="182" w:type="pct"/>
            <w:vMerge w:val="restart"/>
            <w:tcBorders>
              <w:top w:val="single" w:sz="4" w:space="0" w:color="auto"/>
              <w:left w:val="single" w:sz="4" w:space="0" w:color="auto"/>
            </w:tcBorders>
            <w:shd w:val="clear" w:color="auto" w:fill="auto"/>
            <w:vAlign w:val="center"/>
            <w:hideMark/>
          </w:tcPr>
          <w:p w:rsidR="00FD2F60" w:rsidRPr="0059788F" w:rsidRDefault="00FD2F60" w:rsidP="0079674A">
            <w:pPr>
              <w:jc w:val="center"/>
              <w:rPr>
                <w:b/>
                <w:bCs/>
                <w:sz w:val="18"/>
                <w:szCs w:val="18"/>
              </w:rPr>
            </w:pPr>
            <w:r w:rsidRPr="0059788F">
              <w:rPr>
                <w:b/>
                <w:bCs/>
                <w:sz w:val="18"/>
                <w:szCs w:val="18"/>
              </w:rPr>
              <w:t>Рз</w:t>
            </w:r>
          </w:p>
        </w:tc>
        <w:tc>
          <w:tcPr>
            <w:tcW w:w="198" w:type="pct"/>
            <w:vMerge w:val="restart"/>
            <w:tcBorders>
              <w:top w:val="single" w:sz="4" w:space="0" w:color="auto"/>
            </w:tcBorders>
            <w:shd w:val="clear" w:color="auto" w:fill="auto"/>
            <w:vAlign w:val="center"/>
            <w:hideMark/>
          </w:tcPr>
          <w:p w:rsidR="00FD2F60" w:rsidRPr="0059788F" w:rsidRDefault="00FD2F60" w:rsidP="0079674A">
            <w:pPr>
              <w:jc w:val="center"/>
              <w:rPr>
                <w:b/>
                <w:bCs/>
                <w:sz w:val="18"/>
                <w:szCs w:val="18"/>
              </w:rPr>
            </w:pPr>
            <w:r w:rsidRPr="0059788F">
              <w:rPr>
                <w:b/>
                <w:bCs/>
                <w:sz w:val="18"/>
                <w:szCs w:val="18"/>
              </w:rPr>
              <w:t>ПР</w:t>
            </w:r>
          </w:p>
        </w:tc>
        <w:tc>
          <w:tcPr>
            <w:tcW w:w="515" w:type="pct"/>
            <w:vMerge w:val="restart"/>
            <w:tcBorders>
              <w:top w:val="single" w:sz="4" w:space="0" w:color="auto"/>
            </w:tcBorders>
            <w:shd w:val="clear" w:color="auto" w:fill="auto"/>
            <w:vAlign w:val="center"/>
            <w:hideMark/>
          </w:tcPr>
          <w:p w:rsidR="00FD2F60" w:rsidRPr="0059788F" w:rsidRDefault="00FD2F60" w:rsidP="0079674A">
            <w:pPr>
              <w:jc w:val="center"/>
              <w:rPr>
                <w:b/>
                <w:bCs/>
                <w:sz w:val="18"/>
                <w:szCs w:val="18"/>
              </w:rPr>
            </w:pPr>
            <w:r w:rsidRPr="0059788F">
              <w:rPr>
                <w:b/>
                <w:bCs/>
                <w:sz w:val="18"/>
                <w:szCs w:val="18"/>
              </w:rPr>
              <w:t>ЦСР</w:t>
            </w:r>
          </w:p>
        </w:tc>
        <w:tc>
          <w:tcPr>
            <w:tcW w:w="218" w:type="pct"/>
            <w:vMerge w:val="restart"/>
            <w:tcBorders>
              <w:top w:val="single" w:sz="4" w:space="0" w:color="auto"/>
            </w:tcBorders>
            <w:shd w:val="clear" w:color="auto" w:fill="auto"/>
            <w:vAlign w:val="center"/>
            <w:hideMark/>
          </w:tcPr>
          <w:p w:rsidR="00FD2F60" w:rsidRPr="0059788F" w:rsidRDefault="00FD2F60" w:rsidP="0079674A">
            <w:pPr>
              <w:jc w:val="center"/>
              <w:rPr>
                <w:b/>
                <w:bCs/>
                <w:sz w:val="18"/>
                <w:szCs w:val="18"/>
              </w:rPr>
            </w:pPr>
            <w:r w:rsidRPr="0059788F">
              <w:rPr>
                <w:b/>
                <w:bCs/>
                <w:sz w:val="18"/>
                <w:szCs w:val="18"/>
              </w:rPr>
              <w:t>ВР</w:t>
            </w:r>
          </w:p>
        </w:tc>
        <w:tc>
          <w:tcPr>
            <w:tcW w:w="929" w:type="pct"/>
            <w:vMerge w:val="restart"/>
            <w:tcBorders>
              <w:top w:val="single" w:sz="4" w:space="0" w:color="auto"/>
            </w:tcBorders>
            <w:shd w:val="clear" w:color="auto" w:fill="auto"/>
            <w:vAlign w:val="center"/>
            <w:hideMark/>
          </w:tcPr>
          <w:p w:rsidR="00FD2F60" w:rsidRPr="0059788F" w:rsidRDefault="00FD2F60" w:rsidP="0079674A">
            <w:pPr>
              <w:jc w:val="center"/>
              <w:rPr>
                <w:b/>
                <w:bCs/>
                <w:sz w:val="18"/>
                <w:szCs w:val="18"/>
              </w:rPr>
            </w:pPr>
            <w:r w:rsidRPr="0059788F">
              <w:rPr>
                <w:b/>
                <w:bCs/>
                <w:sz w:val="18"/>
                <w:szCs w:val="18"/>
              </w:rPr>
              <w:t>Сумма на  год</w:t>
            </w:r>
          </w:p>
        </w:tc>
      </w:tr>
      <w:tr w:rsidR="00FD2F60" w:rsidRPr="0059788F" w:rsidTr="0079674A">
        <w:trPr>
          <w:trHeight w:val="68"/>
          <w:jc w:val="center"/>
        </w:trPr>
        <w:tc>
          <w:tcPr>
            <w:tcW w:w="2959" w:type="pct"/>
            <w:tcBorders>
              <w:top w:val="nil"/>
              <w:left w:val="single" w:sz="4" w:space="0" w:color="auto"/>
              <w:bottom w:val="nil"/>
              <w:right w:val="single" w:sz="4" w:space="0" w:color="auto"/>
            </w:tcBorders>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Наименование</w:t>
            </w:r>
          </w:p>
        </w:tc>
        <w:tc>
          <w:tcPr>
            <w:tcW w:w="182" w:type="pct"/>
            <w:vMerge/>
            <w:tcBorders>
              <w:left w:val="single" w:sz="4" w:space="0" w:color="auto"/>
            </w:tcBorders>
            <w:vAlign w:val="center"/>
            <w:hideMark/>
          </w:tcPr>
          <w:p w:rsidR="00FD2F60" w:rsidRPr="0059788F" w:rsidRDefault="00FD2F60" w:rsidP="0079674A">
            <w:pPr>
              <w:rPr>
                <w:b/>
                <w:bCs/>
                <w:sz w:val="18"/>
                <w:szCs w:val="18"/>
              </w:rPr>
            </w:pPr>
          </w:p>
        </w:tc>
        <w:tc>
          <w:tcPr>
            <w:tcW w:w="198" w:type="pct"/>
            <w:vMerge/>
            <w:vAlign w:val="center"/>
            <w:hideMark/>
          </w:tcPr>
          <w:p w:rsidR="00FD2F60" w:rsidRPr="0059788F" w:rsidRDefault="00FD2F60" w:rsidP="0079674A">
            <w:pPr>
              <w:rPr>
                <w:b/>
                <w:bCs/>
                <w:sz w:val="18"/>
                <w:szCs w:val="18"/>
              </w:rPr>
            </w:pPr>
          </w:p>
        </w:tc>
        <w:tc>
          <w:tcPr>
            <w:tcW w:w="515" w:type="pct"/>
            <w:vMerge/>
            <w:vAlign w:val="center"/>
            <w:hideMark/>
          </w:tcPr>
          <w:p w:rsidR="00FD2F60" w:rsidRPr="0059788F" w:rsidRDefault="00FD2F60" w:rsidP="0079674A">
            <w:pPr>
              <w:rPr>
                <w:b/>
                <w:bCs/>
                <w:sz w:val="18"/>
                <w:szCs w:val="18"/>
              </w:rPr>
            </w:pPr>
          </w:p>
        </w:tc>
        <w:tc>
          <w:tcPr>
            <w:tcW w:w="218" w:type="pct"/>
            <w:vMerge/>
            <w:vAlign w:val="center"/>
            <w:hideMark/>
          </w:tcPr>
          <w:p w:rsidR="00FD2F60" w:rsidRPr="0059788F" w:rsidRDefault="00FD2F60" w:rsidP="0079674A">
            <w:pPr>
              <w:rPr>
                <w:b/>
                <w:bCs/>
                <w:sz w:val="18"/>
                <w:szCs w:val="18"/>
              </w:rPr>
            </w:pPr>
          </w:p>
        </w:tc>
        <w:tc>
          <w:tcPr>
            <w:tcW w:w="929" w:type="pct"/>
            <w:vMerge/>
            <w:vAlign w:val="center"/>
            <w:hideMark/>
          </w:tcPr>
          <w:p w:rsidR="00FD2F60" w:rsidRPr="0059788F" w:rsidRDefault="00FD2F60" w:rsidP="0079674A">
            <w:pPr>
              <w:rPr>
                <w:b/>
                <w:bCs/>
                <w:sz w:val="18"/>
                <w:szCs w:val="18"/>
              </w:rPr>
            </w:pPr>
          </w:p>
        </w:tc>
      </w:tr>
      <w:tr w:rsidR="00FD2F60" w:rsidRPr="0059788F" w:rsidTr="0079674A">
        <w:trPr>
          <w:trHeight w:val="68"/>
          <w:jc w:val="center"/>
        </w:trPr>
        <w:tc>
          <w:tcPr>
            <w:tcW w:w="2959" w:type="pct"/>
            <w:tcBorders>
              <w:top w:val="nil"/>
              <w:left w:val="single" w:sz="4" w:space="0" w:color="auto"/>
              <w:bottom w:val="single" w:sz="4" w:space="0" w:color="auto"/>
              <w:right w:val="single" w:sz="4" w:space="0" w:color="auto"/>
            </w:tcBorders>
            <w:shd w:val="clear" w:color="auto" w:fill="auto"/>
            <w:noWrap/>
            <w:hideMark/>
          </w:tcPr>
          <w:p w:rsidR="00FD2F60" w:rsidRPr="0059788F" w:rsidRDefault="00FD2F60" w:rsidP="0079674A">
            <w:pPr>
              <w:rPr>
                <w:b/>
                <w:bCs/>
                <w:sz w:val="18"/>
                <w:szCs w:val="18"/>
              </w:rPr>
            </w:pPr>
            <w:r w:rsidRPr="0059788F">
              <w:rPr>
                <w:b/>
                <w:bCs/>
                <w:sz w:val="18"/>
                <w:szCs w:val="18"/>
              </w:rPr>
              <w:t> </w:t>
            </w:r>
          </w:p>
        </w:tc>
        <w:tc>
          <w:tcPr>
            <w:tcW w:w="182" w:type="pct"/>
            <w:vMerge/>
            <w:tcBorders>
              <w:left w:val="single" w:sz="4" w:space="0" w:color="auto"/>
            </w:tcBorders>
            <w:vAlign w:val="center"/>
            <w:hideMark/>
          </w:tcPr>
          <w:p w:rsidR="00FD2F60" w:rsidRPr="0059788F" w:rsidRDefault="00FD2F60" w:rsidP="0079674A">
            <w:pPr>
              <w:rPr>
                <w:b/>
                <w:bCs/>
                <w:sz w:val="18"/>
                <w:szCs w:val="18"/>
              </w:rPr>
            </w:pPr>
          </w:p>
        </w:tc>
        <w:tc>
          <w:tcPr>
            <w:tcW w:w="198" w:type="pct"/>
            <w:vMerge/>
            <w:vAlign w:val="center"/>
            <w:hideMark/>
          </w:tcPr>
          <w:p w:rsidR="00FD2F60" w:rsidRPr="0059788F" w:rsidRDefault="00FD2F60" w:rsidP="0079674A">
            <w:pPr>
              <w:rPr>
                <w:b/>
                <w:bCs/>
                <w:sz w:val="18"/>
                <w:szCs w:val="18"/>
              </w:rPr>
            </w:pPr>
          </w:p>
        </w:tc>
        <w:tc>
          <w:tcPr>
            <w:tcW w:w="515" w:type="pct"/>
            <w:vMerge/>
            <w:vAlign w:val="center"/>
            <w:hideMark/>
          </w:tcPr>
          <w:p w:rsidR="00FD2F60" w:rsidRPr="0059788F" w:rsidRDefault="00FD2F60" w:rsidP="0079674A">
            <w:pPr>
              <w:rPr>
                <w:b/>
                <w:bCs/>
                <w:sz w:val="18"/>
                <w:szCs w:val="18"/>
              </w:rPr>
            </w:pPr>
          </w:p>
        </w:tc>
        <w:tc>
          <w:tcPr>
            <w:tcW w:w="218" w:type="pct"/>
            <w:vMerge/>
            <w:vAlign w:val="center"/>
            <w:hideMark/>
          </w:tcPr>
          <w:p w:rsidR="00FD2F60" w:rsidRPr="0059788F" w:rsidRDefault="00FD2F60" w:rsidP="0079674A">
            <w:pPr>
              <w:rPr>
                <w:b/>
                <w:bCs/>
                <w:sz w:val="18"/>
                <w:szCs w:val="18"/>
              </w:rPr>
            </w:pPr>
          </w:p>
        </w:tc>
        <w:tc>
          <w:tcPr>
            <w:tcW w:w="929" w:type="pct"/>
            <w:vMerge/>
            <w:vAlign w:val="center"/>
            <w:hideMark/>
          </w:tcPr>
          <w:p w:rsidR="00FD2F60" w:rsidRPr="0059788F" w:rsidRDefault="00FD2F60" w:rsidP="0079674A">
            <w:pPr>
              <w:rPr>
                <w:b/>
                <w:bCs/>
                <w:sz w:val="18"/>
                <w:szCs w:val="18"/>
              </w:rPr>
            </w:pPr>
          </w:p>
        </w:tc>
      </w:tr>
      <w:tr w:rsidR="00FD2F60" w:rsidRPr="0059788F" w:rsidTr="0079674A">
        <w:trPr>
          <w:trHeight w:val="68"/>
          <w:jc w:val="center"/>
        </w:trPr>
        <w:tc>
          <w:tcPr>
            <w:tcW w:w="2959" w:type="pct"/>
            <w:tcBorders>
              <w:top w:val="single" w:sz="4" w:space="0" w:color="auto"/>
            </w:tcBorders>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1</w:t>
            </w:r>
          </w:p>
        </w:tc>
        <w:tc>
          <w:tcPr>
            <w:tcW w:w="182" w:type="pct"/>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2</w:t>
            </w:r>
          </w:p>
        </w:tc>
        <w:tc>
          <w:tcPr>
            <w:tcW w:w="198" w:type="pct"/>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3</w:t>
            </w:r>
          </w:p>
        </w:tc>
        <w:tc>
          <w:tcPr>
            <w:tcW w:w="515" w:type="pct"/>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4</w:t>
            </w:r>
          </w:p>
        </w:tc>
        <w:tc>
          <w:tcPr>
            <w:tcW w:w="218" w:type="pct"/>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5</w:t>
            </w:r>
          </w:p>
        </w:tc>
        <w:tc>
          <w:tcPr>
            <w:tcW w:w="929" w:type="pct"/>
            <w:shd w:val="clear" w:color="auto" w:fill="auto"/>
            <w:noWrap/>
            <w:vAlign w:val="bottom"/>
            <w:hideMark/>
          </w:tcPr>
          <w:p w:rsidR="00FD2F60" w:rsidRPr="0059788F" w:rsidRDefault="00FD2F60" w:rsidP="0079674A">
            <w:pPr>
              <w:jc w:val="center"/>
              <w:rPr>
                <w:b/>
                <w:bCs/>
                <w:sz w:val="18"/>
                <w:szCs w:val="18"/>
              </w:rPr>
            </w:pPr>
            <w:r w:rsidRPr="0059788F">
              <w:rPr>
                <w:b/>
                <w:bCs/>
                <w:sz w:val="18"/>
                <w:szCs w:val="18"/>
              </w:rPr>
              <w:t>6</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ОБЩЕГОСУДАРСТВЕННЫЕ ВОПРОСЫ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491 612 973,57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Функционирование высшего должностного лица субъекта Российской Федерации и муниципального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4 983 464,09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4 983 464,09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4 983 464,09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Глава (высшее должностное лицо) муниципального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4 983 464,09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4 983 464,09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4 983 464,09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6 028 742,66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6 028 742,66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6 028 742,66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174 830,00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174 830,00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174 830,00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Председатель представительного органа муниципального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3 660 156,33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3 660 156,33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выплаты персоналу государственных (муниципальных) </w:t>
            </w:r>
            <w:r w:rsidRPr="0059788F">
              <w:rPr>
                <w:sz w:val="18"/>
                <w:szCs w:val="18"/>
              </w:rPr>
              <w:lastRenderedPageBreak/>
              <w:t>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3 660 156,33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Депутаты представительного органа муниципального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2 193 756,33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2 193 756,33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2 193 756,33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154 362 652,19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154 340 278,19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154 340 278,19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154 340 278,19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153 978 342,71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153 978 342,71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361 935,48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361 935,48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Непрограммные расходы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22 374,00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Обеспечение деятельности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22 374,00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4010002040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22 374,00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4010002040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22 374,00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4010002040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22 374,00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Судебная система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1300351200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1300351200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1300351200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49 432 724,69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11 426 997,98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11 426 997,98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6 608 385,32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6 608 385,32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6 608 385,32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Руководитель контрольно-счетной палаты муниципального образования и его заместители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4 818 612,66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4 818 612,66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4 818 612,66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38 005 726,71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бюджетного процесса»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38 005 726,71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37 208 626,71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37 208 626,05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37 208 626,05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1900184260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797 100,00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1900184260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797 100,00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1900184260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797 100,00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Резервные фонды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424 936,71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Непрограммные расходы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424 936,71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Резервные фонды муниципального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4060000000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424 936,71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Резервные средства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4060007050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424 936,71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4060007050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424 936,71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Резервные средства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4060007050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870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424 936,71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общегосударственные вопросы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276 376 353,23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249 955 174,50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297 033,69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0100170240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297 033,69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0100170240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297 033,69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0100170240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297 033,69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249 658 140,81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234 991 833,52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выплаты персоналу в целях обеспечения выполнения </w:t>
            </w:r>
            <w:r w:rsidRPr="0059788F">
              <w:rPr>
                <w:sz w:val="18"/>
                <w:szCs w:val="1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213 933 091,04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213 933 091,04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19 945 162,88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19 945 162,88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38 479,60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38 479,60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1 075 100,00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1 075 100,00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114 937,98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114 937,98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114 937,98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1 154 969,31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133 154,55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133 154,55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1 021 814,76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Исполнение судебных актов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1 977,41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1 019 837,35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2 082 500,00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1 789 800,00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1 789 800,00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11 313 900,00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9 007 525,00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9 007 525,00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2 306 375,00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2 306 375,00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64 354,56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64 354,56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функций управления и контроля в сфере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64 354,56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64 354,56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64 354,56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64 354,56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0400000000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0400200000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0400272560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0400272560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0400272560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6 683,42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6 683,42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6 683,42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Прочие мероприятия органов местного самоуправления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6 683,42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6 683,42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6 683,42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3 422,95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комитета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3 422,95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Прочие мероприятия органов местного самоуправления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3 422,95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3 422,95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3 422,95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коренных малочисленных народов Севера»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5 844 900,00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5 844 900,00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1000184210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5 844 900,00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1000184210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139 600,00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1000184210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139 600,00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1000184210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5 705 300,00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1000184210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5 705 300,00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УЖКХ"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326 288,00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бюджетного процесса»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326 288,00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Управление резервными средствами бюджета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48 788,00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48 788,00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Резервные средства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870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48 788,00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277 500,00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277 500,00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277 500,00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193 939,39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193 939,39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193 939,39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2140182630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2140182630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2140182630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21401S2630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1 939,39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21401S2630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1 939,39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21401S2630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1 939,39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19 825 090,41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 Управление и распоряжение муниципальным имуществом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1 429 290,75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прочие мероприятия по управлению муниципальным имуществом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1 429 290,75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989 090,75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989 090,75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440 200,00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440 200,00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18 395 799,66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18 326 300,36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18 326 300,36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18 326 300,36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69 499,30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69 499,30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69 499,30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Непрограммные расходы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Целевые средства бюджета автономного округа не отнесенные к муниципальным программам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4040085150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4040085150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Премии и гранты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4040085150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140 000,00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НАЦИОНАЛЬНАЯ ОБОРОНА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Мобилизационная и вневойсковая подготовка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Непрограммные расходы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Целевые средства бюджета автономного округа не отнесенные к муниципальным программам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первичного воинского учета на территориях, где отсутствуют военные комиссариаты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4040051180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4040051180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Субвенции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4040051180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4 162 700,00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НАЦИОНАЛЬНАЯ БЕЗОПАСНОСТЬ И ПРАВООХРАНИТЕЛЬНАЯ ДЕЯТЕЛЬНОСТЬ</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31 167 952,83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Органы юстиции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7 248 168,99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7 248 168,99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7 248 168,99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57 468,99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57 468,99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57 468,99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0100459300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4 933 000,00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0100459300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4 402 836,74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0100459300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4 402 836,74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0100459300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530 163,26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Субвенции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0100459300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530 163,26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2 257 700,00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936 794,98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936 794,98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923 602,28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923 602,28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397 302,74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Субвенции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01004D9300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397 302,74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Гражданская оборона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1210500000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1210521810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1210521810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1210521810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20 817 056,00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Защита населения и территории от чрезвычайных ситуаций природного и техногенного характера, пожарная безопасность</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2 712 780,34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"Безопасность жизнедеятельности"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2 712 780,34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1400102180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1400102180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1400102180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пожарной безопасности в Кондинском районе"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2 212 780,34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1400202180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2 212 780,34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1400202180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2 212 780,34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1400202180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2 212 780,34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национальной безопасности и правоохранительной деятельности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389 947,50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389 947,50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153 460,00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функционирования и развития систем видеонаблюдения в сфере общественного порядка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1300172310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153 460,00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1300172310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153 460,00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1300172310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153 460,00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"Создание условий для деятельности народных дружин"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231 487,50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создание условий для деятельности народных дружин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227 050,00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16 797,80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16 797,80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952,20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952,20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209 300,00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1300282300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209 300,00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создание условий для деятельности народных дружин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13002S2300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4 437,50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13002S2300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4 199,45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13002S2300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4 199,45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13002S2300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238,05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13002S2300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238,05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Мероприятия в сфере средств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5 000,00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НАЦИОНАЛЬНАЯ ЭКОНОМИКА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542 284 803,61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Общеэкономические вопросы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36 311 810,12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13 769 478,49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13 769 478,49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трудозанятости подростков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4 619 478,49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3 678 408,01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3 678 408,01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14 834,00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14 834,00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926 236,48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758 318,05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0300370145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167 918,43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9 150 000,00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3 330 000,00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3 330 000,00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2 990 000,00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2 990 000,00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2 830 000,00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0300385060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1 570 000,00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экономического потенциала»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22 542 331,63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«Содействие трудоустройству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22 542 331,63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22 542 331,63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по содействию занятости населения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1610175060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3 625 803,63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1610175060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3 407 330,30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1610175060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3 407 330,30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Предоставление субсидий бюджетным, автономным учреждениям </w:t>
            </w:r>
            <w:r w:rsidRPr="0059788F">
              <w:rPr>
                <w:sz w:val="18"/>
                <w:szCs w:val="18"/>
              </w:rPr>
              <w:lastRenderedPageBreak/>
              <w:t>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1610175060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218 473,33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1610175060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218 473,33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18 916 528,00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3 063 348,00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3 063 348,00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15 508 028,00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15 508 028,00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345 152,00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258 864,00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1610185060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86 288,00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Сельское хозяйство и рыболовство</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62 029 800,00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62 029 800,00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"Поддержка растениеводства, переработки и  реализации продукции растениеводства"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142 900,00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поддержку и развитие растениеводства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0800184140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142 900,00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0800184140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142 900,00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0800184140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142 900,00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"Поддержка животноводства, производства и реализации продукции животноводства"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42 638 500,00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поддержку и развитие животноводства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0800284350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42 638 500,00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0800284350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63 871,74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0800284350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63 871,74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0800284350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42 574 628,26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0800284350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42 574 628,26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18 001 400,00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поддержку и развитие малых форм хозяйствования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0800384170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18 001 400,00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0800384170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18 001 400,00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0800384170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18 001 400,00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"Поддержка развития рыбохозяйственного комплекса и производства рыбной продукции"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451 300,00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развитие рыбохозяйственного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0800484180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451 300,00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0800484180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451 300,00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0800484180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451 300,00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795 700,00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мероприятий при осуществлении деятельности по обращению с животными без владельцев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795 700,00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67 422,80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67 422,80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570 557,20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570 557,20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157 720,00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Субвенции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0800684200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157 720,00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Транспорт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87 617 660,91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87 617 660,91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Подпрограмма "Автомобильный, воздушный и водный транспорт"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87 617 660,91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доступности и повышения качества услуг автомобильным транспортом"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33 018 100,00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Отдельные мероприятия в области автомобильного транспорта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1820103030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33 018 100,00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1820103030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30 923 700,00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1820103030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30 923 700,00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1820103030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2 094 400,00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1820103030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2 094 400,00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доступности и повышения качества услуг воздушным транспортом"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25 472 110,83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Отдельные мероприятия в области воздушного транспорта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1820203000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25 472 110,83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1820203000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25 472 110,83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1820203000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25 472 110,83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доступности и повышения качества услуг водным транспортом"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29 127 450,08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Отдельные мероприятия в области водного транспорта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1820303010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29 127 450,08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1820303010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29 127 450,08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1820303010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29 127 450,08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Дорожное хозяйство (дорожные фонды)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310 314 798,55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310 314 798,55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Подпрограмма "Дорожное хозяйство"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310 314 798,55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"Строительство (реконструкция) автомобильных дорог общего пользования местного значения"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176 807 900,00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1810182390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76 807 900,00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1810182390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76 807 900,00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1810182390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76 807 900,00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18101S2390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"Капитальный ремонт и ремонт автомобильных дорог общего пользования местного значения"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87 084 606,60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7 984 200,00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7 984 200,00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7 984 200,00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19 834 720,00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9 917 360,00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9 917 360,00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9 917 360,00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9 917 360,00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ремонт и содержание автомобильных дорог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13 022 882,78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6 511 441,39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6 511 441,39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6 511 441,39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6 511 441,39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41 992 500,00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19 000 200,00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19 000 200,00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22 992 300,00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18102S2390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22 992 300,00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4 250 303,82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4 250 303,82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18102S2751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4 250 303,82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"Содержание дорог и искусственных сооружений на них"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46 422 291,95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содержание внутрипоселковых дорог и искусственных сооружений на них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1810304190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35 700 348,32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1810304190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35 700 348,32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1810304190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35 700 348,32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Содержание дорог и искусственных сооружений на них вне границ населенных пунктов в границах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1810304290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887 827,43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1810304290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887 827,43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1810304290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887 827,43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ремонт и содержание автомобильных дорог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8 334 116,20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8 334 116,20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8 334 116,20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разработку документации по организации дорожного движения и паспортизация дорог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1810389290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Связь и информатика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9 941 595,99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102 730,32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102 730,32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102 730,32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102 730,32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102 730,32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348 566,00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348 566,00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функций управления и контроля в сфере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348 566,00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348 566,00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348 566,00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348 566,00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Прочие мероприятия органов местного самоуправления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83 000,00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комитета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Прочие мероприятия органов местного самоуправления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«Содействие развитию застройки»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91 900,00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"Обновление программного обеспечения земельных отношений"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91 900,00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развитие застройки населенных пунктов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0700370270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91 900,00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0700370270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91 900,00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0700370270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91 900,00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УЖКХ"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«Цифровое развитие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3 619 767,67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554 670,00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мероприятий в области информационных технологий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1700120070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554 670,00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1700120070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554 670,00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1700120070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554 670,00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2 397 667,67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мероприятий в области информационных технологий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1700220070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2 397 667,67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1700220070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2 397 667,67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1700220070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2 397 667,67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Основное мероприятие «Обеспечение безопасности информации и защиты данных в органах местного самоуправления Кондинского </w:t>
            </w:r>
            <w:r w:rsidRPr="0059788F">
              <w:rPr>
                <w:sz w:val="18"/>
                <w:szCs w:val="18"/>
              </w:rPr>
              <w:lastRenderedPageBreak/>
              <w:t>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667 430,00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Реализация мероприятий в области информационных технологий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1700320070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667 430,00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1700320070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667 430,00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1700320070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667 430,00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4 945 052,00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бюджетного процесса»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4 945 052,00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4 945 052,00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4 945 052,00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1900102400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4 945 052,00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629 880,00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629 880,00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мероприятия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629 880,00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629 880,00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2200202400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629 880,00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национальной экономики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36 069 138,04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1 853 256,33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1 853 256,33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19 156,33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19 156,33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19 156,33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1 834 100,00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1 649 851,42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1 649 851,42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184 248,58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0100484120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184 248,58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«Содействие развитию застройки»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1 308 000,00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"Изготовление межевых планов и проведение кадастрового учета земельных участков"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развитие застройки населенных пунктов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0700170270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0700170270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0700170270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"Оценка земельных участков"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развитие застройки населенных пунктов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0700270270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0700270270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0700270270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3 725 200,00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"Поддержка развития системы заготовки и переработки дикоросов"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0800500000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3 725 200,00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развитие деятельности по заготовке и переработке дикоросов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0800584190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3 725 200,00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0800584190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3 725 200,00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0800584190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3 725 200,00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«Формирование градостроительной документации»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3 651 340,21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3 651 340,21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0900182911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3 541 800,00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0900182911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3 541 800,00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0900182911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3 541 800,00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для реализации полномочий в области градостроительной деятельности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09001S2911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109 540,21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09001S2911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109 540,21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09001S2911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109 540,21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23 083 236,20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"Содействие развитию жилищного строительства"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23 083 236,20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23 083 236,20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23 083 236,20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21 440 961,27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21 440 961,27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1 410 764,93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1 410 764,93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231 510,00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231 510,00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малого и среднего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2 448 105,30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"Создание условий для легкого старта и комфортного ведения бизнеса"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251 052,66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230I482330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238 500,00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230I482330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238 500,00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230I482330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238 500,00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w:t>
            </w:r>
            <w:r w:rsidRPr="0059788F">
              <w:rPr>
                <w:sz w:val="18"/>
                <w:szCs w:val="18"/>
              </w:rPr>
              <w:lastRenderedPageBreak/>
              <w:t>развитие социального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230I4S2330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12 552,66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230I4S2330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12 552,66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230I4S2330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12 552,66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"Акселерация субъектов малого и среднего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2 197 052,64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финансовую поддержку субъектов малого и среднего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230I582380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2 087 200,00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230I582380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2 087 200,00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230I582380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2 087 200,00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поддержку малого и среднего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230I5S2380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109 852,64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230I5S2380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109 852,64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230I5S2380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109 852,64</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ЖИЛИЩНО-КОММУНАЛЬНОЕ ХОЗЯЙСТВО</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610 385 907,25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Жилищное хозяйство</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183 762 199,56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«Формирование градостроительной документации»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8 362 625,41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8 362 625,41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0900282904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8 111 746,62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0900282904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8 111 746,62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0900282904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8 111 746,62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09002S2904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250 878,79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09002S2904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250 878,79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09002S2904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250 878,79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167 115 828,25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"Содействие развитию жилищного строительства"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167 115 828,25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160 157 477,73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для реализации полномочий в области строительства и жилищных отношений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1110182901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155 352 753,38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1110182901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150 026 933,38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1110182901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150 026 933,38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1110182901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5 325 820,00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1110182901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5 325 820,00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Софинансирование для реализации полномочий в области строительства и жилищных отношений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11101S2901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4 804 724,35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11101S2901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4 640 008,26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11101S2901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4 640 008,26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11101S2901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164 716,09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11101S2901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164 716,09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"Обеспечение устойчивого сокращения непригодного для проживания жилищного фонда"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6 958 350,52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111F367484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6 749 600,00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111F367484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6 749 600,00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111F367484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6 749 600,00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на обеспечение устойчивого сокращения непригодного для проживания жилищного фонда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111F36748S</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208 750,52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111F36748S</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208 750,52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111F36748S</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208 750,52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8 283 745,90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 Управление и распоряжение муниципальным имуществом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8 283 745,90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содержание муниципального жилищного фонда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2200103520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755 400,00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2200103520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755 400,00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2200103520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755 400,00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2200109020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2200109020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2200109020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прочие мероприятия по управлению муниципальным имуществом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7 228 345,90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7 228 345,90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2200170430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7 228 345,90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Коммунальное хозяйство</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306 386 906,94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303 986 906,94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211 487 901,37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"Капитальные вложения в объекты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реконструкцию, расширение, модернизацию, строительство коммунальных объектов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1210182190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1210182190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1210182190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на реконструкцию, расширение, модернизацию, строительство коммунальных объектов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12101S2190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12101S2190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12101S2190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"Капитальный ремонт (с заменой) систем теплоснабжения, водоснабжения и водоотведения"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22 629 208,16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1210209505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7 726 000,00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1210209505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7 726 000,00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1210209505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7 726 000,00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обеспечение мероприятий по модернизации систем </w:t>
            </w:r>
            <w:r w:rsidRPr="0059788F">
              <w:rPr>
                <w:sz w:val="18"/>
                <w:szCs w:val="18"/>
              </w:rPr>
              <w:lastRenderedPageBreak/>
              <w:t>коммунальной инфраструктуры за счет средств бюджета Ханты-Мансийского автономного округа -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1210209605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11 588 400,00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1210209605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11 588 400,00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1210209605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11 588 400,00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2 027 208,16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432 708,16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432 708,16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1 594 500,00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1 594 500,00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12102S9605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1 287 600,00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12102S9605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1 287 600,00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12102S9605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1 287 600,00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70 275 393,21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1210370010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70 275 393,21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1210370010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32 704 971,17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1210370010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32 704 971,17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1210370010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37 570 422,04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1210370010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37 570 422,04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"Разработка проектно-сметной документации"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1210700000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3 890 000,00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1210770010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3 890 000,00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1210770010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3 690 000,00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1210770010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3 690 000,00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1210770010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Исполнение судебных актов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1210770010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"Приобретение объектов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4 395 300,00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4 395 300,00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608 700,00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608 700,00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3 177 900,00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3 177 900,00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608 700,00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1210970010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608 700,00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1211070010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1211070010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1211070010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1211170010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1211170010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1211170010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"Обеспечение равных прав потребителей на получение энергетических ресурсов"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92 499 005,57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24 325 500,00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1220184340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24 325 500,00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1220184340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24 325 500,00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1220184340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24 325 500,00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41 129 700,00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1220284330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41 129 700,00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1220284330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41 129 700,00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1220284330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41 129 700,00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24 658 933,40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1220382840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18 494 200,00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1220382840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9 247 100,00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1220382840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9 247 100,00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1220382840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9 247 100,00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1220382840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9 247 100,00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12203S2840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6 164 733,40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12203S2840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6 164 733,40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12203S2840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6 164 733,40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2 384 872,17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2 384 872,17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633 009,63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633 009,63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1 751 862,54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1220470010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1 751 862,54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малого и среднего предпринимательства»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2300103510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2300103510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2300103510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Благоустройство</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100 029 519,62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2 958 554,90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"Реализация мероприятий по благостройству сельских территорий"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0800700000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2 958 554,90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комплексного развития сельских территорий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08007L5760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2 958 554,90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08007L5760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2 958 554,90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08007L5760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2 958 554,90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"Формирование комфортной городской среды"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71 118 653,16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"Благоустройство территорий общего пользования"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28 949 260,47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инициативных проектов, отобранных по результатам конкурса "Причал Мечты" п. Луговой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2400282753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10 554 220,00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2400282753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5 277 110,00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2400282753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5 277 110,00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2400282753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5 277 110,00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2400282753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5 277 110,00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14 686 200,00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7 343 100,00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7 343 100,00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7 343 100,00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7 343 100,00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через инициативный проект "Мы помним"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2400299992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1 447 220,80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2400299992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1 447 220,80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2400299992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1 447 220,80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24002S2753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2 261 619,67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24002S2753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2 261 619,67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24002S2753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2 261 619,67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"Формирование комфортной городской среды"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42 169 392,69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программ формирования современной городской среды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240F255550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24 344 792,69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240F255550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13 222 997,91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240F255550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13 222 997,91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240F255550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11 121 794,78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240F255550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11 121 794,78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17 824 600,00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8 912 300,00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8 912 300,00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8 912 300,00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240F295550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8 912 300,00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Непрограммные расходы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25 952 311,56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Исполнение переданных полномочий городского поселения Междуреченский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25 952 311,56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уличное освещение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4090006100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11 040 362,19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4090006100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11 040 362,19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4090006100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11 040 362,19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деятельности по сбору и транспортированию твердых коммунальных отходов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5 633 094,00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5 633 094,00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4090006200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5 633 094,00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озеленение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4090006300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и содержание мест захоронения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4090006400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365 000,00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прочие мероприятия по благоустройству поселения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4090006500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8 304 022,19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4090006500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8 304 022,19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4090006500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8 304 022,19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по инициативному бюджетированию - "Народный бюджет"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4090099990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499 833,18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4090099990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499 833,18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4090099990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499 833,18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жилищно-коммунального хозяйства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20 207 281,13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1120384220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1120384220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1120384220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Муниципальная программа Кондинского района "Развитие </w:t>
            </w:r>
            <w:r w:rsidRPr="0059788F">
              <w:rPr>
                <w:sz w:val="18"/>
                <w:szCs w:val="18"/>
              </w:rPr>
              <w:lastRenderedPageBreak/>
              <w:t>жилищно-коммунального комплекса"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20 170 081,13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Подпрограмма "Создание условий для обеспечения качественными коммунальными услугами"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20 167 481,13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деятельности УЖКХ"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20 167 481,13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20 167 481,13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20 167 481,13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1210802040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20 167 481,13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"Обеспечение равных прав потребителей на получение энергетических ресурсов"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1220184340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1220184340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1220184340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ОХРАНА ОКРУЖАЮЩЕЙ СРЕДЫ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37 176 382,40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охраны окружающей среды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37 176 382,40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"Экологическая безопасность"</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37 176 382,40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112 500,00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1500184290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112 500,00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1500184290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112 500,00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1500184290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112 500,00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8 045 850,00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1500370060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8 045 850,00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1500370060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8 045 850,00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1500370060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8 045 850,00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29 018 032,40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области обеспечения экологической безопасности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1500470060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29 018 032,40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1500470060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29 018 032,40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1500470060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29 018 032,40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ОБРАЗОВАНИЕ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3 032 984 684,26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Дошкольное образование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504 542 626,19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504 542 626,19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503 262 396,05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496 131 578,05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105 026 396,05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11 390 636,94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11 390 636,94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44 152 759,38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44 152 759,38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44 724 816,73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22 253 970,94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22 470 845,79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4 758 183,00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4 758 183,00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391 105 182,00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182 977 927,44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182 977 927,44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429 550,56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429 550,56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207 697 704,00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121 628 555,00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86 069 149,00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повышения квалификации педагогических работников образовательных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242 848,00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242 848,00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115 264,00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115 264,00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127 584,00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87 840,00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39 744,00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6 887 970,00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6 887 970,00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3 362 230,00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Иные закупки товаров, работ и услуг для обеспечения </w:t>
            </w:r>
            <w:r w:rsidRPr="0059788F">
              <w:rPr>
                <w:sz w:val="18"/>
                <w:szCs w:val="18"/>
              </w:rPr>
              <w:lastRenderedPageBreak/>
              <w:t>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3 362 230,00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3 525 740,00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2 064 876,00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1 460 864,00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"Ресурсное обеспечение в сфере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1 280 230,14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187 330,14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187 330,14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82 736,63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82 736,63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104 593,51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66 823,63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37 769,88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1 092 900,00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892 900,00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332 300,00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332 300,00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560 600,00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560 600,00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наказов избирателей депутатам  Думы ХМАО-Югры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Общее образование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2 001 957 034,78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2 001 957 034,78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1 584 238 470,14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1 538 415 684,12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218 263 590,14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4 339 252,28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4 339 252,28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156 689 325,73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156 689 325,73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34 411 518,29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34 411 518,29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22 823 493,84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Исполнение судебных актов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22 753 493,84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0210153030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37 856 700,00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0210153030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27 732 348,00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0210153030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27 732 348,00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0210153030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10 124 352,00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0210153030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10 124 352,00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118 312 000,00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35 381 932,23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35 381 932,23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40 631 258,77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40 631 258,77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1 822 649,00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1 822 649,00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40 476 160,00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40 476 160,00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1 145 063 693,98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940 609 548,08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940 609 548,08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109 728,00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109 728,00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175 263,00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175 263,00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204 169 154,90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204 169 154,90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18 919 700,00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5 313 965,00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5 313 965,00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5 313 965,00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5 313 965,00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8 291 770,00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02101L3040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8 291 770,00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повышения квалификации педагогических работников образовательных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704 772,00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704 772,00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559 836,00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559 836,00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144 936,00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0210284303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144 936,00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35 562 142,92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35 562 142,92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28 564 202,82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28 564 202,82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6 997 940,10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0210384303</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6 997 940,10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6 268 491,10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6 268 491,10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980 429,79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980 429,79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3 789 995,10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3 789 995,10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1 498 066,21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0210684305</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1 498 066,21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"Патриотическое воспитание граждан Российской Федерации"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021EВ00000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3 287 380,00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021EВ51790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3 287 380,00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021EВ51790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2 689 677,00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021EВ51790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2 689 677,00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021EВ51790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597 703,00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021EВ51790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597 703,00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"Ресурсное обеспечение в сфере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417 718 564,64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1 476 890,60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1 476 890,60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1 338 796,36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1 338 796,36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Предоставление субсидий бюджетным, автономным учреждениям </w:t>
            </w:r>
            <w:r w:rsidRPr="0059788F">
              <w:rPr>
                <w:sz w:val="18"/>
                <w:szCs w:val="18"/>
              </w:rPr>
              <w:lastRenderedPageBreak/>
              <w:t>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138 094,24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138 094,24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21 825 280,65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20 546 560,65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14 548 560,65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14 548 560,65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5 998 000,00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5 998 000,00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наказов избирателей депутатам  Думы ХМАО-Югры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1 278 720,00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1 278 720,00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1 278 720,00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"Современная школа"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394 416 393,39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создание новых мест в муниципальных общеобразовательных организациях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023E182860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354 882 200,00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023E182860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354 882 200,00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023E182860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354 882 200,00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на создание новых мест в муниципальных общеобразовательных организациях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023E1S2860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39 534 193,39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023E1S2860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39 534 193,39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023E1S2860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39 534 193,39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383 133 129,51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122 742 549,42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121 802 921,42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реализации программ в организациях дополнительного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121 802 921,42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97 308 941,37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95 764 406,10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69 486 830,03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26 277 576,07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1 544 535,27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1 544 535,27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16 345 719,10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1 394 321,00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1 394 321,00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14 951 398,10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14 728 807,10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222 591,00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8 148 260,95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2 857 906,40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2 857 906,40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5 290 354,55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5 182 655,55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0210800592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107 699,00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"Ресурсное обеспечение в сфере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939 628,00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139 458,00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139 458,00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139 458,00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139 458,00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800 170,00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42 270,00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42 270,00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42 270,00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наказов избирателей депутатам  Думы ХМАО-Югры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0230285160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88 618 198,19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"Модернизация и развитие учреждений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14 246 139,34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«Культурная среда»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14 246 139,34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государственную поддержку отрасли культуры в рамках реализации национального проекта "Культура"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051A155190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14 202 244,90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051A155190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14 202 244,90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051A155190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14 202 244,90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поддержку отрасли культуры в рамках реализации национального проекта "Культура"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051A175190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43 894,44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051A175190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43 894,44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051A175190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43 894,44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"Поддержка творческих инициатив, способствующих самореализации населения"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74 372 058,85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дополнительного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74 372 058,85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74 171 540,85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74 171 540,85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74 171 540,85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наказов избирателей депутатам Думы Ханты-Мансийского автономного округа -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200 518,00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200 518,00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0520185160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200 518,00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171 772 381,90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164 293 381,90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164 293 381,90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164 293 381,90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136 930 168,14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27 363 213,76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7 479 000,00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мероприятия  в области  физической культуры и </w:t>
            </w:r>
            <w:r w:rsidRPr="0059788F">
              <w:rPr>
                <w:sz w:val="18"/>
                <w:szCs w:val="18"/>
              </w:rPr>
              <w:lastRenderedPageBreak/>
              <w:t>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7 479 000,00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7 479 000,00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7 479 000,00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Молодежная политика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19 681 699,05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19 681 699,05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"Работа с детьми и молодежью"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15 082 456,05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14 199 606,05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14 199 606,05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14 199 606,05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Реализация мероприятий по работе с детьми  и молодежью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882 850,00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882 850,00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0300170280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882 850,00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100 120,00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Реализация мероприятий по работе с детьми  и молодежью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0300270280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100 120,00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0300270280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100 120,00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0300270280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100 120,00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"Реализация инициативных проектов, отобранных по результатам конкурса"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1 699 223,00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0300482752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1 399 360,00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0300482752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699 680,00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0300482752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699 680,00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0300482752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699 680,00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0300482752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699 680,00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03004S2752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299 863,00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03004S2752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299 863,00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03004S2752</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299 863,00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"Социальная активность"</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2 799 900,00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2 790 750,00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2 790 750,00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2 790 750,00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Реализация мероприятий по работе с детьми  и молодежью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9 150,00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9 150,00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030E870280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9 150,00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123 670 194,73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123 670 194,73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100 063 409,07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80 338 966,67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78 916 966,67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77 571 792,90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77 571 792,90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1 285 654,77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1 285 654,77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59 519,00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59 519,00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1 422 000,00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1 322 149,00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1 322 149,00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99 851,00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99 851,00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473 756,00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мероприятия в области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463 756,00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194 847,00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194 847,00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264 409,00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Премии и гранты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0210470130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264 409,00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функций управления и контроля в сфере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19 250 686,40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19 250 686,40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19 250 686,40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0210702040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19 250 686,40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"Дети Конды"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23 606 785,66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отдыха и оздоровления детей и молодежи"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23 606 785,66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организацию отдыха детей в оздоровительных лагерях с дневным пребыванием детей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3 082 065,66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3 014 069,66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3 014 069,66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67 996,00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53 506,00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0220270141</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14 490,00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загородного лагеря с круглосуточным пребыванием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1 450 008,00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1 450 008,00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0220270144</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1 450 008,00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8 451 100,00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6 009 870,29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6 009 870,29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2 441 229,71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2 441 229,71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и обеспечение отдыха и оздоровления детей, в том числе в этнической среде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0220284080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9 684 600,00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0220284080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9 684 600,00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0220284080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9 684 600,00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02202S2050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939 012,00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02202S2050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667 764,25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02202S2050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667 764,25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02202S2050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271 247,75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07</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02202S2050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271 247,75</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КУЛЬТУРА, КИНЕМАТОГРАФИЯ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244 321 343,05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Культура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235 720 171,40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235 720 171,40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"Модернизация и развитие учреждений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232 214 617,61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библиотечного дела"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75 891 884,24</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75 076 831,60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69 154 260,58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казенных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69 154 260,58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5 837 661,02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5 837 661,02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бюджетные ассигнования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84 910,00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Уплата налогов, сборов и иных платежей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850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84 910,00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развитие сферы культуры в муниципальных образованиях автономного округа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0510182520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662 800,00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0510182520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662 800,00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0510182520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662 800,00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государственную поддержку отрасли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05101L5190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117 368,42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05101L5190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117 368,42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05101L5190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117 368,42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Софинансирование расходов  на развитие сферы культуры в муниципальных образованиях автономного округа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05101S2520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34 884,22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05101S2520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34 884,22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05101S2520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34 884,22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музейного дела"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12 693 413,89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12 693 413,89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12 693 413,89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0510200590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12 693 413,89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культурно досуговой деятельности"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121 676 919,48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97 919 941,39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97 919 941,39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0510300590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97 919 941,39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прочих расходов в сфере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1 920 000,00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117 270,00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117 270,00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54 000,00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54 000,00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1 748 730,00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1 748 730,00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0510372580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21 736 978,09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0510372580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21 736 978,09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0510372580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21 736 978,09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финансирование наказов избирателей депутатам Думы ХМАО-Югры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0510385160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11 952 400,00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прочих расходов в сфере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0510470050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11 952 400,00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0510470050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5 976 200,00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Бюджетные инвестиции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0510470050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410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5 976 200,00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0510470050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5 976 200,00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0510470050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5 976 200,00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Региональный проект «Культурная среда»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части иных межбюджетных трансфертов на создание модельных муниципальных библиотек</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051A154540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051A154540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051A154540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"Поддержка творческих инициатив, способствующих самореализации населения"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прочих расходов в сфере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0520370050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"Подготовка и проведение юбилейных мероприятий"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3 345 553,79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"Празднование 100-летия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3 345 553,79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прочих расходов в сфере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3 345 553,79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Иные закупки товаров, работ и услуг для обеспечения </w:t>
            </w:r>
            <w:r w:rsidRPr="0059788F">
              <w:rPr>
                <w:sz w:val="18"/>
                <w:szCs w:val="18"/>
              </w:rPr>
              <w:lastRenderedPageBreak/>
              <w:t>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566 000,00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566 000,00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2 579 353,79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2 271 453,79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0540170050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307 900,00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культуры, кинематографии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8 601 171,65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8 601 171,65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8 601 171,65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8 130 271,65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8 130 271,65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8 130 271,65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0530102040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8 130 271,65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архивного дела"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470 900,00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0530284100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470 900,00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0530284100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470 900,00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08</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0530284100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470 900,00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ЗДРАВООХРАНЕНИЕ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2 833 500,00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здравоохранения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2 833 500,00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"Экологическая безопасность"</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2 833 500,00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"Организация осуществления мероприятий по проведению дезинсекции и дератизации"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2 833 500,00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1500284280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2 833 500,00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1500284280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1500284280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34 000,00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1500284280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2 799 500,00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09</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1500284280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2 799 500,00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СОЦИАЛЬНАЯ ПОЛИТИКА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50 491 255,11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Пенсионное обеспечение</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9 008 949,48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9 008 949,48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"Дополнительное пенсионное обеспечение отдельных категорий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9 008 949,48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Мероприятия на пенсионное обеспечение отдельных категорий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0100270220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9 008 949,48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0100270220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9 008 949,48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Публичные нормативные социальные выплаты гражданам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0100270220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9 008 949,48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населения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Основное мероприятие "Улучшение жилищных условий ветеранов </w:t>
            </w:r>
            <w:r w:rsidRPr="0059788F">
              <w:rPr>
                <w:sz w:val="18"/>
                <w:szCs w:val="18"/>
              </w:rPr>
              <w:lastRenderedPageBreak/>
              <w:t>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1120251350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1120251350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1120251350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7 560 000,00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1120251760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1120251760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1120251760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4 000 000,00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Охрана семьи и детства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28 942 305,63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13 888 000,00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"Общее образование. Дополнительное образование детей"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13 888 000,00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13 888 000,00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13 888 000,00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13 888 000,00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0210184050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13 888 000,00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жилищной сферы»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15 054 305,63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15 054 305,63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15 054 305,63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реализацию мероприятий по обеспечению жильем молодых семей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11201L4970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15 054 305,63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11201L4970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15 054 305,63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11201L4970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15 054 305,63</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социальной политики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980 000,00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980 000,00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«Поддержка социально ориентированных некоммерческих организаций»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мероприятий в области социальной политики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2120170070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2120170070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2120170070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Реализация мероприятий в области социальной политики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2120270070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2120270070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Субсидии некоммерческим организациям (за исключением государственных (муниципальных) учреждений, государственных </w:t>
            </w:r>
            <w:r w:rsidRPr="0059788F">
              <w:rPr>
                <w:sz w:val="18"/>
                <w:szCs w:val="18"/>
              </w:rPr>
              <w:lastRenderedPageBreak/>
              <w:t>корпораций (компаний), публично-правовых компаний)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2120270070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Мероприятия в сфере средств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2130370260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2130370260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06</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2130370260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480 000,00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ФИЗИЧЕСКАЯ КУЛЬТУРА И СПОРТ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17 181 011,42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Физическая культура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705 473,68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705 473,68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705 473,68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0600582130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670 200,00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0600582130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670 200,00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0600582130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670 200,00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06005S2130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35 273,68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06005S2130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35 273,68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06005S2130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35 273,68</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Массовый спорт</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6 611 653,47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6 291 653,47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1 688 000,00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мероприятия  в области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1 688 000,00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178 000,00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550 000,00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Социальное обеспечение и иные выплаты населению</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Премии и гранты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350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360 000,00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0600170040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90 860,00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мероприятия  в области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0600270040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90 860,00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0600270040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90 860,00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0600270040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90 860,00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Основное мероприятие "Подготовка спортивного резерва, </w:t>
            </w:r>
            <w:r w:rsidRPr="0059788F">
              <w:rPr>
                <w:sz w:val="18"/>
                <w:szCs w:val="18"/>
              </w:rPr>
              <w:lastRenderedPageBreak/>
              <w:t>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2 152 000,00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Расходы на мероприятия  в области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2 152 000,00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314 000,00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314 000,00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1 820 000,00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600 000,00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2 360 793,47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мероприятия  в области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2 360 793,47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2 360 793,47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0600570040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2 360 793,47</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1300485230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1300485230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02</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1300485230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320 000,00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Спорт высших достижений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3 289 578,95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3 289 578,95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3 289 578,95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0600382110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3 125 100,00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0600382110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3 125 100,00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0600382110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1 911 700,00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0600382110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1 213 400,00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06003S2110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164 478,95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06003S2110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164 478,95</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бюджетным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06003S2110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100 615,79</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Субсидии автономным учреждениям</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06003S2110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620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63 863,16</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6 574 305,32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Муниципальная программа Кондинского района "Развитие </w:t>
            </w:r>
            <w:r w:rsidRPr="0059788F">
              <w:rPr>
                <w:sz w:val="18"/>
                <w:szCs w:val="18"/>
              </w:rPr>
              <w:lastRenderedPageBreak/>
              <w:t>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lastRenderedPageBreak/>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6 574 305,32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Основное мероприятие "Организация деятельности комитета физической культуры и спорта"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6 574 305,32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функций органов местного самоуправления</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6 574 305,32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6 574 305,32</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выплаты персоналу государственных (муниципальных) органов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11</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05</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0600402040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120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6 574 305,32</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СРЕДСТВА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12 881 600,00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Другие вопросы в области средств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12 881 600,00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12 881 600,00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12 881 600,00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7 972 300,00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Мероприятия в сфере средств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2130170260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7 972 300,00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2130170260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7 972 300,00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2130170260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7 972 300,00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4 909 300,00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Мероприятия в сфере средств массовой информации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2130270260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4 909 300,00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2130270260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4 909 300,00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12</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04</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2130270260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240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4 909 300,00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ОБСЛУЖИВАНИЕ ГОСУДАРСТВЕННОГО (МУНИЦИПАЛЬНОГО) ДОЛГА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Обслуживание государственного (муниципального) внутреннего долга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 xml:space="preserve">Основное мероприятие «Управление муниципальным долгом» </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Расходы на обеспечение эффективного управления муниципальным долгом района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1900200650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Обслуживание государственного (муниципального) долга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1900200650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700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Обслуживание муниципального долга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13</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1900200650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730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48 000,00</w:t>
            </w:r>
          </w:p>
        </w:tc>
      </w:tr>
      <w:tr w:rsidR="00FD2F60" w:rsidRPr="0059788F" w:rsidTr="0079674A">
        <w:trPr>
          <w:trHeight w:val="68"/>
          <w:jc w:val="center"/>
        </w:trPr>
        <w:tc>
          <w:tcPr>
            <w:tcW w:w="2959" w:type="pct"/>
            <w:shd w:val="clear" w:color="auto" w:fill="auto"/>
            <w:vAlign w:val="bottom"/>
            <w:hideMark/>
          </w:tcPr>
          <w:p w:rsidR="00FD2F60" w:rsidRPr="0059788F" w:rsidRDefault="00FD2F60" w:rsidP="0079674A">
            <w:pPr>
              <w:rPr>
                <w:sz w:val="18"/>
                <w:szCs w:val="18"/>
              </w:rPr>
            </w:pPr>
            <w:r w:rsidRPr="0059788F">
              <w:rPr>
                <w:sz w:val="18"/>
                <w:szCs w:val="18"/>
              </w:rPr>
              <w:t>МЕЖБЮДЖЕТНЫЕ ТРАНСФЕРТЫ ОБЩЕГО ХАРАКТЕРА БЮДЖЕТАМ БЮДЖЕТНОЙ СИСТЕМЫ РОССИЙСКОЙ ФЕДЕРАЦИИ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sz w:val="18"/>
                <w:szCs w:val="18"/>
              </w:rPr>
            </w:pPr>
            <w:r w:rsidRPr="0059788F">
              <w:rPr>
                <w:sz w:val="18"/>
                <w:szCs w:val="18"/>
              </w:rPr>
              <w:t>350 148 466,01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Дотации на выравнивание бюджетной обеспеченности субъектов Российской Федерации и муниципальных образований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288 831 300,00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288 831 300,00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"Расчет и распределение дотации на выравнивание бюджетной обеспеченности поселений"</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2000100000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288 831 300,00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Дотация на выравнивание бюджетной обеспеченности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2000186010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288 831 300,00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2000186010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288 831 300,00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Дотации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01</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2000186010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510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288 831 300,00</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Прочие межбюджетные трансферты общего характера</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61 317 166,01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2000000000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61 317 166,01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Основное мероприятие "Создание условий для эффективного управления муниципальными финансами"</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2000200000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61 317 166,01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 на поддержку мер по обеспечению сбалансированности бюджетов</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2000286020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61 317 166,01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lastRenderedPageBreak/>
              <w:t>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2000286020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500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61 317 166,01</w:t>
            </w:r>
          </w:p>
        </w:tc>
      </w:tr>
      <w:tr w:rsidR="00FD2F60" w:rsidRPr="0059788F" w:rsidTr="0079674A">
        <w:trPr>
          <w:trHeight w:val="68"/>
          <w:jc w:val="center"/>
        </w:trPr>
        <w:tc>
          <w:tcPr>
            <w:tcW w:w="2959" w:type="pct"/>
            <w:shd w:val="clear" w:color="000000" w:fill="FFFFFF"/>
            <w:vAlign w:val="bottom"/>
            <w:hideMark/>
          </w:tcPr>
          <w:p w:rsidR="00FD2F60" w:rsidRPr="0059788F" w:rsidRDefault="00FD2F60" w:rsidP="0079674A">
            <w:pPr>
              <w:rPr>
                <w:sz w:val="18"/>
                <w:szCs w:val="18"/>
              </w:rPr>
            </w:pPr>
            <w:r w:rsidRPr="0059788F">
              <w:rPr>
                <w:sz w:val="18"/>
                <w:szCs w:val="18"/>
              </w:rPr>
              <w:t>Иные межбюджетные трансферты</w:t>
            </w:r>
          </w:p>
        </w:tc>
        <w:tc>
          <w:tcPr>
            <w:tcW w:w="182" w:type="pct"/>
            <w:shd w:val="clear" w:color="000000" w:fill="FFFFFF"/>
            <w:noWrap/>
            <w:vAlign w:val="bottom"/>
            <w:hideMark/>
          </w:tcPr>
          <w:p w:rsidR="00FD2F60" w:rsidRPr="0059788F" w:rsidRDefault="00FD2F60" w:rsidP="0079674A">
            <w:pPr>
              <w:jc w:val="right"/>
              <w:rPr>
                <w:sz w:val="18"/>
                <w:szCs w:val="18"/>
              </w:rPr>
            </w:pPr>
            <w:r w:rsidRPr="0059788F">
              <w:rPr>
                <w:sz w:val="18"/>
                <w:szCs w:val="18"/>
              </w:rPr>
              <w:t>14</w:t>
            </w:r>
          </w:p>
        </w:tc>
        <w:tc>
          <w:tcPr>
            <w:tcW w:w="198" w:type="pct"/>
            <w:shd w:val="clear" w:color="000000" w:fill="FFFFFF"/>
            <w:noWrap/>
            <w:vAlign w:val="bottom"/>
            <w:hideMark/>
          </w:tcPr>
          <w:p w:rsidR="00FD2F60" w:rsidRPr="0059788F" w:rsidRDefault="00FD2F60" w:rsidP="0079674A">
            <w:pPr>
              <w:jc w:val="right"/>
              <w:rPr>
                <w:sz w:val="18"/>
                <w:szCs w:val="18"/>
              </w:rPr>
            </w:pPr>
            <w:r w:rsidRPr="0059788F">
              <w:rPr>
                <w:sz w:val="18"/>
                <w:szCs w:val="18"/>
              </w:rPr>
              <w:t>03</w:t>
            </w:r>
          </w:p>
        </w:tc>
        <w:tc>
          <w:tcPr>
            <w:tcW w:w="515" w:type="pct"/>
            <w:shd w:val="clear" w:color="000000" w:fill="FFFFFF"/>
            <w:noWrap/>
            <w:vAlign w:val="bottom"/>
            <w:hideMark/>
          </w:tcPr>
          <w:p w:rsidR="00FD2F60" w:rsidRPr="0059788F" w:rsidRDefault="00FD2F60" w:rsidP="0079674A">
            <w:pPr>
              <w:rPr>
                <w:sz w:val="18"/>
                <w:szCs w:val="18"/>
              </w:rPr>
            </w:pPr>
            <w:r w:rsidRPr="0059788F">
              <w:rPr>
                <w:sz w:val="18"/>
                <w:szCs w:val="18"/>
              </w:rPr>
              <w:t>2000286020</w:t>
            </w:r>
          </w:p>
        </w:tc>
        <w:tc>
          <w:tcPr>
            <w:tcW w:w="218" w:type="pct"/>
            <w:shd w:val="clear" w:color="000000" w:fill="FFFFFF"/>
            <w:noWrap/>
            <w:vAlign w:val="bottom"/>
            <w:hideMark/>
          </w:tcPr>
          <w:p w:rsidR="00FD2F60" w:rsidRPr="0059788F" w:rsidRDefault="00FD2F60" w:rsidP="0079674A">
            <w:pPr>
              <w:rPr>
                <w:sz w:val="18"/>
                <w:szCs w:val="18"/>
              </w:rPr>
            </w:pPr>
            <w:r w:rsidRPr="0059788F">
              <w:rPr>
                <w:sz w:val="18"/>
                <w:szCs w:val="18"/>
              </w:rPr>
              <w:t>540</w:t>
            </w:r>
          </w:p>
        </w:tc>
        <w:tc>
          <w:tcPr>
            <w:tcW w:w="929" w:type="pct"/>
            <w:shd w:val="clear" w:color="000000" w:fill="FFFFFF"/>
            <w:noWrap/>
            <w:vAlign w:val="bottom"/>
            <w:hideMark/>
          </w:tcPr>
          <w:p w:rsidR="00FD2F60" w:rsidRPr="0059788F" w:rsidRDefault="00FD2F60" w:rsidP="0079674A">
            <w:pPr>
              <w:jc w:val="right"/>
              <w:rPr>
                <w:sz w:val="18"/>
                <w:szCs w:val="18"/>
              </w:rPr>
            </w:pPr>
            <w:r w:rsidRPr="0059788F">
              <w:rPr>
                <w:sz w:val="18"/>
                <w:szCs w:val="18"/>
              </w:rPr>
              <w:t>61 317 166,01</w:t>
            </w:r>
          </w:p>
        </w:tc>
      </w:tr>
      <w:tr w:rsidR="00FD2F60" w:rsidRPr="0059788F" w:rsidTr="0079674A">
        <w:trPr>
          <w:trHeight w:val="68"/>
          <w:jc w:val="center"/>
        </w:trPr>
        <w:tc>
          <w:tcPr>
            <w:tcW w:w="2959" w:type="pct"/>
            <w:shd w:val="clear" w:color="auto" w:fill="auto"/>
            <w:noWrap/>
            <w:vAlign w:val="bottom"/>
            <w:hideMark/>
          </w:tcPr>
          <w:p w:rsidR="00FD2F60" w:rsidRPr="0059788F" w:rsidRDefault="00FD2F60" w:rsidP="0079674A">
            <w:pPr>
              <w:rPr>
                <w:sz w:val="18"/>
                <w:szCs w:val="18"/>
              </w:rPr>
            </w:pPr>
            <w:r w:rsidRPr="0059788F">
              <w:rPr>
                <w:sz w:val="18"/>
                <w:szCs w:val="18"/>
              </w:rPr>
              <w:t>Итого:</w:t>
            </w:r>
          </w:p>
        </w:tc>
        <w:tc>
          <w:tcPr>
            <w:tcW w:w="182"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19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515"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218" w:type="pct"/>
            <w:shd w:val="clear" w:color="auto" w:fill="auto"/>
            <w:noWrap/>
            <w:vAlign w:val="bottom"/>
            <w:hideMark/>
          </w:tcPr>
          <w:p w:rsidR="00FD2F60" w:rsidRPr="0059788F" w:rsidRDefault="00FD2F60" w:rsidP="0079674A">
            <w:pPr>
              <w:rPr>
                <w:sz w:val="18"/>
                <w:szCs w:val="18"/>
              </w:rPr>
            </w:pPr>
            <w:r w:rsidRPr="0059788F">
              <w:rPr>
                <w:sz w:val="18"/>
                <w:szCs w:val="18"/>
              </w:rPr>
              <w:t> </w:t>
            </w:r>
          </w:p>
        </w:tc>
        <w:tc>
          <w:tcPr>
            <w:tcW w:w="929" w:type="pct"/>
            <w:shd w:val="clear" w:color="auto" w:fill="auto"/>
            <w:noWrap/>
            <w:vAlign w:val="bottom"/>
            <w:hideMark/>
          </w:tcPr>
          <w:p w:rsidR="00FD2F60" w:rsidRPr="0059788F" w:rsidRDefault="00FD2F60" w:rsidP="0079674A">
            <w:pPr>
              <w:jc w:val="right"/>
              <w:rPr>
                <w:b/>
                <w:bCs/>
                <w:sz w:val="18"/>
                <w:szCs w:val="18"/>
              </w:rPr>
            </w:pPr>
            <w:r w:rsidRPr="0059788F">
              <w:rPr>
                <w:b/>
                <w:bCs/>
                <w:sz w:val="18"/>
                <w:szCs w:val="18"/>
              </w:rPr>
              <w:t>5 427 680 579,51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F1F"/>
    <w:rsid w:val="000C7F1F"/>
    <w:rsid w:val="00F0724A"/>
    <w:rsid w:val="00FD2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2F6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D2F6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D2F6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D2F60"/>
    <w:pPr>
      <w:keepNext/>
      <w:spacing w:before="240" w:after="60"/>
      <w:outlineLvl w:val="2"/>
    </w:pPr>
    <w:rPr>
      <w:rFonts w:ascii="Cambria" w:hAnsi="Cambria"/>
      <w:b/>
      <w:bCs/>
      <w:sz w:val="26"/>
      <w:szCs w:val="26"/>
    </w:rPr>
  </w:style>
  <w:style w:type="paragraph" w:styleId="4">
    <w:name w:val="heading 4"/>
    <w:basedOn w:val="a0"/>
    <w:next w:val="a0"/>
    <w:link w:val="40"/>
    <w:qFormat/>
    <w:rsid w:val="00FD2F60"/>
    <w:pPr>
      <w:keepNext/>
      <w:spacing w:before="240" w:after="60"/>
      <w:outlineLvl w:val="3"/>
    </w:pPr>
    <w:rPr>
      <w:b/>
      <w:bCs/>
      <w:sz w:val="28"/>
      <w:szCs w:val="28"/>
      <w:lang w:val="x-none"/>
    </w:rPr>
  </w:style>
  <w:style w:type="paragraph" w:styleId="5">
    <w:name w:val="heading 5"/>
    <w:basedOn w:val="a0"/>
    <w:next w:val="a0"/>
    <w:link w:val="50"/>
    <w:unhideWhenUsed/>
    <w:qFormat/>
    <w:rsid w:val="00FD2F60"/>
    <w:pPr>
      <w:spacing w:before="240" w:after="60"/>
      <w:outlineLvl w:val="4"/>
    </w:pPr>
    <w:rPr>
      <w:rFonts w:ascii="Calibri" w:hAnsi="Calibri"/>
      <w:b/>
      <w:bCs/>
      <w:i/>
      <w:iCs/>
      <w:sz w:val="26"/>
      <w:szCs w:val="26"/>
    </w:rPr>
  </w:style>
  <w:style w:type="paragraph" w:styleId="6">
    <w:name w:val="heading 6"/>
    <w:basedOn w:val="a0"/>
    <w:next w:val="a0"/>
    <w:link w:val="60"/>
    <w:qFormat/>
    <w:rsid w:val="00FD2F60"/>
    <w:pPr>
      <w:spacing w:before="240" w:after="60"/>
      <w:outlineLvl w:val="5"/>
    </w:pPr>
    <w:rPr>
      <w:b/>
      <w:bCs/>
      <w:sz w:val="20"/>
      <w:szCs w:val="20"/>
      <w:lang w:val="x-none"/>
    </w:rPr>
  </w:style>
  <w:style w:type="paragraph" w:styleId="7">
    <w:name w:val="heading 7"/>
    <w:basedOn w:val="a0"/>
    <w:next w:val="a0"/>
    <w:link w:val="70"/>
    <w:qFormat/>
    <w:rsid w:val="00FD2F60"/>
    <w:pPr>
      <w:spacing w:before="240" w:after="60"/>
      <w:outlineLvl w:val="6"/>
    </w:pPr>
    <w:rPr>
      <w:lang w:val="x-none"/>
    </w:rPr>
  </w:style>
  <w:style w:type="paragraph" w:styleId="8">
    <w:name w:val="heading 8"/>
    <w:basedOn w:val="a0"/>
    <w:next w:val="a0"/>
    <w:link w:val="80"/>
    <w:qFormat/>
    <w:rsid w:val="00FD2F60"/>
    <w:pPr>
      <w:spacing w:before="240" w:after="60"/>
      <w:outlineLvl w:val="7"/>
    </w:pPr>
    <w:rPr>
      <w:i/>
      <w:iCs/>
      <w:lang w:val="x-none"/>
    </w:rPr>
  </w:style>
  <w:style w:type="paragraph" w:styleId="9">
    <w:name w:val="heading 9"/>
    <w:basedOn w:val="a0"/>
    <w:next w:val="a0"/>
    <w:link w:val="90"/>
    <w:qFormat/>
    <w:rsid w:val="00FD2F6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D2F6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D2F6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D2F60"/>
    <w:rPr>
      <w:rFonts w:ascii="Cambria" w:eastAsia="Times New Roman" w:hAnsi="Cambria" w:cs="Times New Roman"/>
      <w:b/>
      <w:bCs/>
      <w:sz w:val="26"/>
      <w:szCs w:val="26"/>
      <w:lang w:eastAsia="ru-RU"/>
    </w:rPr>
  </w:style>
  <w:style w:type="character" w:customStyle="1" w:styleId="40">
    <w:name w:val="Заголовок 4 Знак"/>
    <w:basedOn w:val="a1"/>
    <w:link w:val="4"/>
    <w:rsid w:val="00FD2F6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FD2F6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FD2F6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FD2F6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FD2F6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FD2F60"/>
    <w:rPr>
      <w:rFonts w:ascii="Arial" w:eastAsia="Times New Roman" w:hAnsi="Arial" w:cs="Arial"/>
      <w:lang w:eastAsia="ru-RU"/>
    </w:rPr>
  </w:style>
  <w:style w:type="paragraph" w:styleId="a4">
    <w:name w:val="Balloon Text"/>
    <w:basedOn w:val="a0"/>
    <w:link w:val="a5"/>
    <w:uiPriority w:val="99"/>
    <w:rsid w:val="00FD2F60"/>
    <w:rPr>
      <w:rFonts w:ascii="Tahoma" w:hAnsi="Tahoma"/>
      <w:sz w:val="16"/>
      <w:szCs w:val="16"/>
      <w:lang w:val="x-none" w:eastAsia="x-none"/>
    </w:rPr>
  </w:style>
  <w:style w:type="character" w:customStyle="1" w:styleId="a5">
    <w:name w:val="Текст выноски Знак"/>
    <w:basedOn w:val="a1"/>
    <w:link w:val="a4"/>
    <w:uiPriority w:val="99"/>
    <w:rsid w:val="00FD2F6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D2F6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FD2F60"/>
    <w:rPr>
      <w:rFonts w:ascii="Times New Roman" w:eastAsia="Lucida Sans Unicode" w:hAnsi="Times New Roman" w:cs="Times New Roman"/>
      <w:kern w:val="2"/>
      <w:sz w:val="24"/>
      <w:szCs w:val="24"/>
      <w:lang w:val="x-none"/>
    </w:rPr>
  </w:style>
  <w:style w:type="character" w:styleId="a8">
    <w:name w:val="Hyperlink"/>
    <w:uiPriority w:val="99"/>
    <w:rsid w:val="00FD2F60"/>
    <w:rPr>
      <w:color w:val="0000FF"/>
      <w:u w:val="single"/>
    </w:rPr>
  </w:style>
  <w:style w:type="paragraph" w:customStyle="1" w:styleId="ConsTitle">
    <w:name w:val="ConsTitle"/>
    <w:rsid w:val="00FD2F6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FD2F60"/>
    <w:pPr>
      <w:tabs>
        <w:tab w:val="center" w:pos="4677"/>
        <w:tab w:val="right" w:pos="9355"/>
      </w:tabs>
    </w:pPr>
  </w:style>
  <w:style w:type="character" w:customStyle="1" w:styleId="aa">
    <w:name w:val="Верхний колонтитул Знак"/>
    <w:basedOn w:val="a1"/>
    <w:link w:val="a9"/>
    <w:uiPriority w:val="99"/>
    <w:rsid w:val="00FD2F60"/>
    <w:rPr>
      <w:rFonts w:ascii="Times New Roman" w:eastAsia="Times New Roman" w:hAnsi="Times New Roman" w:cs="Times New Roman"/>
      <w:sz w:val="24"/>
      <w:szCs w:val="24"/>
      <w:lang w:eastAsia="ru-RU"/>
    </w:rPr>
  </w:style>
  <w:style w:type="paragraph" w:styleId="ab">
    <w:name w:val="footer"/>
    <w:basedOn w:val="a0"/>
    <w:link w:val="ac"/>
    <w:uiPriority w:val="99"/>
    <w:rsid w:val="00FD2F60"/>
    <w:pPr>
      <w:tabs>
        <w:tab w:val="center" w:pos="4677"/>
        <w:tab w:val="right" w:pos="9355"/>
      </w:tabs>
    </w:pPr>
  </w:style>
  <w:style w:type="character" w:customStyle="1" w:styleId="ac">
    <w:name w:val="Нижний колонтитул Знак"/>
    <w:basedOn w:val="a1"/>
    <w:link w:val="ab"/>
    <w:uiPriority w:val="99"/>
    <w:rsid w:val="00FD2F60"/>
    <w:rPr>
      <w:rFonts w:ascii="Times New Roman" w:eastAsia="Times New Roman" w:hAnsi="Times New Roman" w:cs="Times New Roman"/>
      <w:sz w:val="24"/>
      <w:szCs w:val="24"/>
      <w:lang w:eastAsia="ru-RU"/>
    </w:rPr>
  </w:style>
  <w:style w:type="paragraph" w:customStyle="1" w:styleId="ad">
    <w:name w:val="Статья"/>
    <w:basedOn w:val="a0"/>
    <w:rsid w:val="00FD2F60"/>
    <w:pPr>
      <w:spacing w:before="400" w:line="360" w:lineRule="auto"/>
      <w:ind w:left="708"/>
    </w:pPr>
    <w:rPr>
      <w:b/>
      <w:sz w:val="28"/>
    </w:rPr>
  </w:style>
  <w:style w:type="paragraph" w:customStyle="1" w:styleId="ae">
    <w:name w:val="Абзац"/>
    <w:rsid w:val="00FD2F6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D2F60"/>
    <w:rPr>
      <w:sz w:val="25"/>
      <w:shd w:val="clear" w:color="auto" w:fill="FFFFFF"/>
    </w:rPr>
  </w:style>
  <w:style w:type="paragraph" w:customStyle="1" w:styleId="11">
    <w:name w:val="Основной текст1"/>
    <w:basedOn w:val="a0"/>
    <w:link w:val="af"/>
    <w:qFormat/>
    <w:rsid w:val="00FD2F6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D2F6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D2F60"/>
    <w:rPr>
      <w:rFonts w:ascii="Calibri" w:eastAsia="Times New Roman" w:hAnsi="Calibri" w:cs="Times New Roman"/>
      <w:sz w:val="16"/>
      <w:szCs w:val="16"/>
    </w:rPr>
  </w:style>
  <w:style w:type="paragraph" w:styleId="af0">
    <w:name w:val="Title"/>
    <w:basedOn w:val="a0"/>
    <w:link w:val="af1"/>
    <w:qFormat/>
    <w:rsid w:val="00FD2F60"/>
    <w:pPr>
      <w:jc w:val="center"/>
    </w:pPr>
    <w:rPr>
      <w:b/>
      <w:bCs/>
      <w:sz w:val="28"/>
    </w:rPr>
  </w:style>
  <w:style w:type="character" w:customStyle="1" w:styleId="af1">
    <w:name w:val="Название Знак"/>
    <w:basedOn w:val="a1"/>
    <w:link w:val="af0"/>
    <w:rsid w:val="00FD2F60"/>
    <w:rPr>
      <w:rFonts w:ascii="Times New Roman" w:eastAsia="Times New Roman" w:hAnsi="Times New Roman" w:cs="Times New Roman"/>
      <w:b/>
      <w:bCs/>
      <w:sz w:val="28"/>
      <w:szCs w:val="24"/>
      <w:lang w:eastAsia="ru-RU"/>
    </w:rPr>
  </w:style>
  <w:style w:type="table" w:styleId="af2">
    <w:name w:val="Table Grid"/>
    <w:basedOn w:val="a2"/>
    <w:uiPriority w:val="59"/>
    <w:rsid w:val="00FD2F6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FD2F60"/>
    <w:pPr>
      <w:spacing w:after="200" w:line="276" w:lineRule="auto"/>
      <w:ind w:left="720"/>
      <w:contextualSpacing/>
    </w:pPr>
    <w:rPr>
      <w:rFonts w:ascii="Calibri" w:eastAsia="Calibri" w:hAnsi="Calibri"/>
      <w:sz w:val="22"/>
      <w:szCs w:val="22"/>
    </w:rPr>
  </w:style>
  <w:style w:type="paragraph" w:customStyle="1" w:styleId="ConsNormal">
    <w:name w:val="ConsNormal"/>
    <w:rsid w:val="00FD2F6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FD2F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D2F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2F6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D2F6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D2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D2F60"/>
    <w:rPr>
      <w:rFonts w:ascii="Courier New" w:eastAsia="Times New Roman" w:hAnsi="Courier New" w:cs="Courier New"/>
      <w:sz w:val="20"/>
      <w:szCs w:val="20"/>
      <w:lang w:eastAsia="ru-RU"/>
    </w:rPr>
  </w:style>
  <w:style w:type="character" w:styleId="af3">
    <w:name w:val="page number"/>
    <w:basedOn w:val="a1"/>
    <w:rsid w:val="00FD2F60"/>
  </w:style>
  <w:style w:type="paragraph" w:styleId="af4">
    <w:name w:val="footnote text"/>
    <w:basedOn w:val="a0"/>
    <w:link w:val="af5"/>
    <w:rsid w:val="00FD2F60"/>
    <w:rPr>
      <w:sz w:val="20"/>
      <w:szCs w:val="20"/>
    </w:rPr>
  </w:style>
  <w:style w:type="character" w:customStyle="1" w:styleId="af5">
    <w:name w:val="Текст сноски Знак"/>
    <w:basedOn w:val="a1"/>
    <w:link w:val="af4"/>
    <w:rsid w:val="00FD2F60"/>
    <w:rPr>
      <w:rFonts w:ascii="Times New Roman" w:eastAsia="Times New Roman" w:hAnsi="Times New Roman" w:cs="Times New Roman"/>
      <w:sz w:val="20"/>
      <w:szCs w:val="20"/>
      <w:lang w:eastAsia="ru-RU"/>
    </w:rPr>
  </w:style>
  <w:style w:type="character" w:styleId="af6">
    <w:name w:val="footnote reference"/>
    <w:uiPriority w:val="99"/>
    <w:rsid w:val="00FD2F60"/>
    <w:rPr>
      <w:vertAlign w:val="superscript"/>
    </w:rPr>
  </w:style>
  <w:style w:type="character" w:styleId="af7">
    <w:name w:val="annotation reference"/>
    <w:uiPriority w:val="99"/>
    <w:rsid w:val="00FD2F60"/>
    <w:rPr>
      <w:sz w:val="16"/>
      <w:szCs w:val="16"/>
    </w:rPr>
  </w:style>
  <w:style w:type="paragraph" w:styleId="af8">
    <w:name w:val="annotation text"/>
    <w:basedOn w:val="a0"/>
    <w:link w:val="af9"/>
    <w:uiPriority w:val="99"/>
    <w:rsid w:val="00FD2F60"/>
    <w:rPr>
      <w:sz w:val="20"/>
      <w:szCs w:val="20"/>
    </w:rPr>
  </w:style>
  <w:style w:type="character" w:customStyle="1" w:styleId="af9">
    <w:name w:val="Текст примечания Знак"/>
    <w:basedOn w:val="a1"/>
    <w:link w:val="af8"/>
    <w:uiPriority w:val="99"/>
    <w:rsid w:val="00FD2F6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FD2F60"/>
    <w:rPr>
      <w:b/>
      <w:bCs/>
    </w:rPr>
  </w:style>
  <w:style w:type="character" w:customStyle="1" w:styleId="afb">
    <w:name w:val="Тема примечания Знак"/>
    <w:basedOn w:val="af9"/>
    <w:link w:val="afa"/>
    <w:uiPriority w:val="99"/>
    <w:rsid w:val="00FD2F60"/>
    <w:rPr>
      <w:rFonts w:ascii="Times New Roman" w:eastAsia="Times New Roman" w:hAnsi="Times New Roman" w:cs="Times New Roman"/>
      <w:b/>
      <w:bCs/>
      <w:sz w:val="20"/>
      <w:szCs w:val="20"/>
      <w:lang w:eastAsia="ru-RU"/>
    </w:rPr>
  </w:style>
  <w:style w:type="paragraph" w:styleId="afc">
    <w:name w:val="No Spacing"/>
    <w:link w:val="afd"/>
    <w:uiPriority w:val="1"/>
    <w:qFormat/>
    <w:rsid w:val="00FD2F60"/>
    <w:pPr>
      <w:spacing w:after="0" w:line="240" w:lineRule="auto"/>
    </w:pPr>
    <w:rPr>
      <w:rFonts w:ascii="Calibri" w:eastAsia="Calibri" w:hAnsi="Calibri" w:cs="Times New Roman"/>
    </w:rPr>
  </w:style>
  <w:style w:type="paragraph" w:styleId="afe">
    <w:name w:val="List Paragraph"/>
    <w:basedOn w:val="a0"/>
    <w:link w:val="aff"/>
    <w:uiPriority w:val="34"/>
    <w:qFormat/>
    <w:rsid w:val="00FD2F6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D2F60"/>
  </w:style>
  <w:style w:type="paragraph" w:customStyle="1" w:styleId="ConsPlusDocList">
    <w:name w:val="ConsPlusDocList"/>
    <w:next w:val="a0"/>
    <w:rsid w:val="00FD2F6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D2F6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D2F60"/>
    <w:pPr>
      <w:numPr>
        <w:numId w:val="1"/>
      </w:numPr>
      <w:contextualSpacing/>
    </w:pPr>
  </w:style>
  <w:style w:type="paragraph" w:customStyle="1" w:styleId="aff0">
    <w:name w:val="a"/>
    <w:basedOn w:val="a0"/>
    <w:rsid w:val="00FD2F60"/>
    <w:pPr>
      <w:spacing w:before="100" w:beforeAutospacing="1" w:after="100" w:afterAutospacing="1"/>
    </w:pPr>
  </w:style>
  <w:style w:type="paragraph" w:customStyle="1" w:styleId="21">
    <w:name w:val="Абзац списка2"/>
    <w:basedOn w:val="a0"/>
    <w:qFormat/>
    <w:rsid w:val="00FD2F6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D2F60"/>
    <w:rPr>
      <w:color w:val="800080"/>
      <w:u w:val="single"/>
    </w:rPr>
  </w:style>
  <w:style w:type="paragraph" w:customStyle="1" w:styleId="xl63">
    <w:name w:val="xl63"/>
    <w:basedOn w:val="a0"/>
    <w:rsid w:val="00FD2F60"/>
    <w:pPr>
      <w:spacing w:before="100" w:beforeAutospacing="1" w:after="100" w:afterAutospacing="1"/>
    </w:pPr>
  </w:style>
  <w:style w:type="paragraph" w:customStyle="1" w:styleId="xl64">
    <w:name w:val="xl64"/>
    <w:basedOn w:val="a0"/>
    <w:rsid w:val="00FD2F60"/>
    <w:pPr>
      <w:spacing w:before="100" w:beforeAutospacing="1" w:after="100" w:afterAutospacing="1"/>
      <w:jc w:val="center"/>
      <w:textAlignment w:val="top"/>
    </w:pPr>
  </w:style>
  <w:style w:type="paragraph" w:customStyle="1" w:styleId="xl65">
    <w:name w:val="xl65"/>
    <w:basedOn w:val="a0"/>
    <w:rsid w:val="00FD2F60"/>
    <w:pPr>
      <w:spacing w:before="100" w:beforeAutospacing="1" w:after="100" w:afterAutospacing="1"/>
    </w:pPr>
  </w:style>
  <w:style w:type="paragraph" w:customStyle="1" w:styleId="xl66">
    <w:name w:val="xl66"/>
    <w:basedOn w:val="a0"/>
    <w:rsid w:val="00FD2F60"/>
    <w:pPr>
      <w:spacing w:before="100" w:beforeAutospacing="1" w:after="100" w:afterAutospacing="1"/>
    </w:pPr>
    <w:rPr>
      <w:sz w:val="16"/>
      <w:szCs w:val="16"/>
    </w:rPr>
  </w:style>
  <w:style w:type="paragraph" w:customStyle="1" w:styleId="xl67">
    <w:name w:val="xl67"/>
    <w:basedOn w:val="a0"/>
    <w:rsid w:val="00FD2F60"/>
    <w:pPr>
      <w:spacing w:before="100" w:beforeAutospacing="1" w:after="100" w:afterAutospacing="1"/>
      <w:jc w:val="right"/>
    </w:pPr>
    <w:rPr>
      <w:sz w:val="16"/>
      <w:szCs w:val="16"/>
    </w:rPr>
  </w:style>
  <w:style w:type="paragraph" w:customStyle="1" w:styleId="xl68">
    <w:name w:val="xl68"/>
    <w:basedOn w:val="a0"/>
    <w:rsid w:val="00FD2F6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D2F6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D2F6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D2F60"/>
    <w:pPr>
      <w:pBdr>
        <w:top w:val="single" w:sz="8" w:space="0" w:color="auto"/>
      </w:pBdr>
      <w:spacing w:before="100" w:beforeAutospacing="1" w:after="100" w:afterAutospacing="1"/>
    </w:pPr>
  </w:style>
  <w:style w:type="paragraph" w:customStyle="1" w:styleId="xl88">
    <w:name w:val="xl88"/>
    <w:basedOn w:val="a0"/>
    <w:rsid w:val="00FD2F6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D2F60"/>
    <w:pPr>
      <w:pBdr>
        <w:left w:val="single" w:sz="4" w:space="0" w:color="auto"/>
        <w:bottom w:val="single" w:sz="4" w:space="0" w:color="auto"/>
      </w:pBdr>
      <w:spacing w:before="100" w:beforeAutospacing="1" w:after="100" w:afterAutospacing="1"/>
    </w:pPr>
  </w:style>
  <w:style w:type="paragraph" w:customStyle="1" w:styleId="xl90">
    <w:name w:val="xl90"/>
    <w:basedOn w:val="a0"/>
    <w:rsid w:val="00FD2F6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D2F60"/>
    <w:pPr>
      <w:pBdr>
        <w:top w:val="single" w:sz="8" w:space="0" w:color="auto"/>
      </w:pBdr>
      <w:spacing w:before="100" w:beforeAutospacing="1" w:after="100" w:afterAutospacing="1"/>
    </w:pPr>
    <w:rPr>
      <w:sz w:val="16"/>
      <w:szCs w:val="16"/>
    </w:rPr>
  </w:style>
  <w:style w:type="paragraph" w:customStyle="1" w:styleId="xl92">
    <w:name w:val="xl92"/>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D2F60"/>
    <w:pPr>
      <w:pBdr>
        <w:top w:val="single" w:sz="8" w:space="0" w:color="auto"/>
      </w:pBdr>
      <w:spacing w:before="100" w:beforeAutospacing="1" w:after="100" w:afterAutospacing="1"/>
    </w:pPr>
    <w:rPr>
      <w:sz w:val="16"/>
      <w:szCs w:val="16"/>
    </w:rPr>
  </w:style>
  <w:style w:type="paragraph" w:customStyle="1" w:styleId="xl94">
    <w:name w:val="xl94"/>
    <w:basedOn w:val="a0"/>
    <w:rsid w:val="00FD2F6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D2F60"/>
    <w:pPr>
      <w:spacing w:before="100" w:beforeAutospacing="1" w:after="100" w:afterAutospacing="1"/>
      <w:textAlignment w:val="top"/>
    </w:pPr>
    <w:rPr>
      <w:sz w:val="16"/>
      <w:szCs w:val="16"/>
    </w:rPr>
  </w:style>
  <w:style w:type="paragraph" w:customStyle="1" w:styleId="xl96">
    <w:name w:val="xl96"/>
    <w:basedOn w:val="a0"/>
    <w:rsid w:val="00FD2F60"/>
    <w:pPr>
      <w:pBdr>
        <w:left w:val="single" w:sz="8" w:space="0" w:color="auto"/>
      </w:pBdr>
      <w:spacing w:before="100" w:beforeAutospacing="1" w:after="100" w:afterAutospacing="1"/>
    </w:pPr>
    <w:rPr>
      <w:sz w:val="16"/>
      <w:szCs w:val="16"/>
    </w:rPr>
  </w:style>
  <w:style w:type="paragraph" w:customStyle="1" w:styleId="xl97">
    <w:name w:val="xl97"/>
    <w:basedOn w:val="a0"/>
    <w:rsid w:val="00FD2F60"/>
    <w:pPr>
      <w:spacing w:before="100" w:beforeAutospacing="1" w:after="100" w:afterAutospacing="1"/>
    </w:pPr>
    <w:rPr>
      <w:sz w:val="16"/>
      <w:szCs w:val="16"/>
    </w:rPr>
  </w:style>
  <w:style w:type="paragraph" w:customStyle="1" w:styleId="xl98">
    <w:name w:val="xl98"/>
    <w:basedOn w:val="a0"/>
    <w:rsid w:val="00FD2F6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D2F6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D2F6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D2F6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D2F60"/>
    <w:pPr>
      <w:spacing w:before="100" w:beforeAutospacing="1" w:after="100" w:afterAutospacing="1"/>
      <w:jc w:val="center"/>
      <w:textAlignment w:val="top"/>
    </w:pPr>
    <w:rPr>
      <w:sz w:val="16"/>
      <w:szCs w:val="16"/>
    </w:rPr>
  </w:style>
  <w:style w:type="paragraph" w:customStyle="1" w:styleId="xl103">
    <w:name w:val="xl103"/>
    <w:basedOn w:val="a0"/>
    <w:rsid w:val="00FD2F6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D2F6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D2F6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D2F6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D2F6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D2F6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D2F60"/>
    <w:pPr>
      <w:spacing w:before="100" w:beforeAutospacing="1" w:after="100" w:afterAutospacing="1"/>
      <w:jc w:val="center"/>
    </w:pPr>
    <w:rPr>
      <w:sz w:val="16"/>
      <w:szCs w:val="16"/>
    </w:rPr>
  </w:style>
  <w:style w:type="paragraph" w:customStyle="1" w:styleId="xl112">
    <w:name w:val="xl112"/>
    <w:basedOn w:val="a0"/>
    <w:rsid w:val="00FD2F6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D2F60"/>
    <w:pPr>
      <w:pBdr>
        <w:bottom w:val="single" w:sz="4" w:space="0" w:color="auto"/>
      </w:pBdr>
      <w:spacing w:before="100" w:beforeAutospacing="1" w:after="100" w:afterAutospacing="1"/>
    </w:pPr>
    <w:rPr>
      <w:sz w:val="16"/>
      <w:szCs w:val="16"/>
    </w:rPr>
  </w:style>
  <w:style w:type="paragraph" w:customStyle="1" w:styleId="xl114">
    <w:name w:val="xl114"/>
    <w:basedOn w:val="a0"/>
    <w:rsid w:val="00FD2F6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D2F6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D2F6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D2F6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D2F60"/>
    <w:pPr>
      <w:spacing w:before="100" w:beforeAutospacing="1" w:after="100" w:afterAutospacing="1"/>
    </w:pPr>
    <w:rPr>
      <w:sz w:val="16"/>
      <w:szCs w:val="16"/>
    </w:rPr>
  </w:style>
  <w:style w:type="paragraph" w:customStyle="1" w:styleId="xl119">
    <w:name w:val="xl119"/>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D2F6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D2F6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D2F6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D2F6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FD2F60"/>
    <w:pPr>
      <w:spacing w:after="120"/>
    </w:pPr>
  </w:style>
  <w:style w:type="character" w:customStyle="1" w:styleId="aff3">
    <w:name w:val="Основной текст Знак"/>
    <w:basedOn w:val="a1"/>
    <w:link w:val="aff2"/>
    <w:rsid w:val="00FD2F60"/>
    <w:rPr>
      <w:rFonts w:ascii="Times New Roman" w:eastAsia="Times New Roman" w:hAnsi="Times New Roman" w:cs="Times New Roman"/>
      <w:sz w:val="24"/>
      <w:szCs w:val="24"/>
      <w:lang w:eastAsia="ru-RU"/>
    </w:rPr>
  </w:style>
  <w:style w:type="paragraph" w:styleId="22">
    <w:name w:val="Body Text 2"/>
    <w:basedOn w:val="a0"/>
    <w:link w:val="23"/>
    <w:uiPriority w:val="99"/>
    <w:rsid w:val="00FD2F60"/>
    <w:pPr>
      <w:spacing w:after="120" w:line="480" w:lineRule="auto"/>
    </w:pPr>
  </w:style>
  <w:style w:type="character" w:customStyle="1" w:styleId="23">
    <w:name w:val="Основной текст 2 Знак"/>
    <w:basedOn w:val="a1"/>
    <w:link w:val="22"/>
    <w:uiPriority w:val="99"/>
    <w:rsid w:val="00FD2F60"/>
    <w:rPr>
      <w:rFonts w:ascii="Times New Roman" w:eastAsia="Times New Roman" w:hAnsi="Times New Roman" w:cs="Times New Roman"/>
      <w:sz w:val="24"/>
      <w:szCs w:val="24"/>
      <w:lang w:eastAsia="ru-RU"/>
    </w:rPr>
  </w:style>
  <w:style w:type="paragraph" w:styleId="aff4">
    <w:name w:val="caption"/>
    <w:basedOn w:val="a0"/>
    <w:uiPriority w:val="99"/>
    <w:qFormat/>
    <w:rsid w:val="00FD2F60"/>
    <w:pPr>
      <w:widowControl w:val="0"/>
      <w:jc w:val="center"/>
    </w:pPr>
    <w:rPr>
      <w:b/>
      <w:sz w:val="28"/>
      <w:szCs w:val="20"/>
    </w:rPr>
  </w:style>
  <w:style w:type="paragraph" w:styleId="aff5">
    <w:name w:val="Body Text Indent"/>
    <w:basedOn w:val="a0"/>
    <w:link w:val="aff6"/>
    <w:uiPriority w:val="99"/>
    <w:rsid w:val="00FD2F6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D2F60"/>
    <w:rPr>
      <w:rFonts w:ascii="Times New Roman" w:eastAsia="Times New Roman" w:hAnsi="Times New Roman" w:cs="Times New Roman"/>
      <w:sz w:val="24"/>
      <w:szCs w:val="24"/>
      <w:lang w:eastAsia="ru-RU"/>
    </w:rPr>
  </w:style>
  <w:style w:type="paragraph" w:styleId="aff7">
    <w:name w:val="Subtitle"/>
    <w:basedOn w:val="a0"/>
    <w:link w:val="aff8"/>
    <w:qFormat/>
    <w:rsid w:val="00FD2F60"/>
    <w:pPr>
      <w:widowControl w:val="0"/>
      <w:jc w:val="center"/>
    </w:pPr>
    <w:rPr>
      <w:b/>
      <w:szCs w:val="20"/>
    </w:rPr>
  </w:style>
  <w:style w:type="character" w:customStyle="1" w:styleId="aff8">
    <w:name w:val="Подзаголовок Знак"/>
    <w:basedOn w:val="a1"/>
    <w:link w:val="aff7"/>
    <w:rsid w:val="00FD2F6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D2F60"/>
    <w:pPr>
      <w:spacing w:line="360" w:lineRule="auto"/>
      <w:ind w:firstLine="360"/>
      <w:jc w:val="both"/>
    </w:pPr>
  </w:style>
  <w:style w:type="character" w:customStyle="1" w:styleId="25">
    <w:name w:val="Основной текст с отступом 2 Знак"/>
    <w:basedOn w:val="a1"/>
    <w:link w:val="24"/>
    <w:uiPriority w:val="99"/>
    <w:rsid w:val="00FD2F6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D2F60"/>
    <w:pPr>
      <w:spacing w:line="360" w:lineRule="auto"/>
      <w:ind w:firstLine="544"/>
      <w:jc w:val="both"/>
    </w:pPr>
  </w:style>
  <w:style w:type="character" w:customStyle="1" w:styleId="34">
    <w:name w:val="Основной текст с отступом 3 Знак"/>
    <w:basedOn w:val="a1"/>
    <w:link w:val="33"/>
    <w:uiPriority w:val="99"/>
    <w:rsid w:val="00FD2F6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D2F60"/>
    <w:pPr>
      <w:widowControl w:val="0"/>
      <w:ind w:left="567"/>
    </w:pPr>
    <w:rPr>
      <w:szCs w:val="20"/>
    </w:rPr>
  </w:style>
  <w:style w:type="paragraph" w:customStyle="1" w:styleId="13">
    <w:name w:val="Знак Знак Знак1"/>
    <w:basedOn w:val="a0"/>
    <w:rsid w:val="00FD2F6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D2F6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D2F6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D2F60"/>
    <w:pPr>
      <w:spacing w:after="160" w:line="240" w:lineRule="exact"/>
    </w:pPr>
    <w:rPr>
      <w:rFonts w:ascii="Verdana" w:hAnsi="Verdana"/>
      <w:sz w:val="20"/>
      <w:szCs w:val="20"/>
      <w:lang w:val="en-US" w:eastAsia="en-US"/>
    </w:rPr>
  </w:style>
  <w:style w:type="paragraph" w:customStyle="1" w:styleId="310">
    <w:name w:val="Основной текст 31"/>
    <w:basedOn w:val="a0"/>
    <w:rsid w:val="00FD2F6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D2F60"/>
    <w:pPr>
      <w:spacing w:before="100" w:beforeAutospacing="1" w:after="100" w:afterAutospacing="1"/>
    </w:pPr>
    <w:rPr>
      <w:rFonts w:ascii="Tahoma" w:hAnsi="Tahoma"/>
      <w:sz w:val="20"/>
      <w:szCs w:val="20"/>
      <w:lang w:val="en-US" w:eastAsia="en-US"/>
    </w:rPr>
  </w:style>
  <w:style w:type="character" w:styleId="affd">
    <w:name w:val="Strong"/>
    <w:uiPriority w:val="22"/>
    <w:qFormat/>
    <w:rsid w:val="00FD2F60"/>
    <w:rPr>
      <w:b/>
      <w:bCs/>
    </w:rPr>
  </w:style>
  <w:style w:type="character" w:styleId="affe">
    <w:name w:val="Intense Emphasis"/>
    <w:uiPriority w:val="21"/>
    <w:qFormat/>
    <w:rsid w:val="00FD2F60"/>
    <w:rPr>
      <w:b/>
      <w:bCs/>
      <w:i/>
      <w:iCs/>
      <w:color w:val="4F81BD"/>
    </w:rPr>
  </w:style>
  <w:style w:type="paragraph" w:styleId="afff">
    <w:name w:val="TOC Heading"/>
    <w:basedOn w:val="1"/>
    <w:next w:val="a0"/>
    <w:uiPriority w:val="39"/>
    <w:qFormat/>
    <w:rsid w:val="00FD2F6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FD2F60"/>
    <w:pPr>
      <w:tabs>
        <w:tab w:val="right" w:leader="dot" w:pos="9344"/>
      </w:tabs>
      <w:spacing w:line="360" w:lineRule="auto"/>
      <w:jc w:val="both"/>
    </w:pPr>
  </w:style>
  <w:style w:type="paragraph" w:styleId="26">
    <w:name w:val="toc 2"/>
    <w:basedOn w:val="a0"/>
    <w:next w:val="a0"/>
    <w:autoRedefine/>
    <w:uiPriority w:val="39"/>
    <w:unhideWhenUsed/>
    <w:rsid w:val="00FD2F60"/>
    <w:pPr>
      <w:ind w:left="240"/>
    </w:pPr>
  </w:style>
  <w:style w:type="paragraph" w:styleId="35">
    <w:name w:val="toc 3"/>
    <w:basedOn w:val="a0"/>
    <w:next w:val="a0"/>
    <w:autoRedefine/>
    <w:uiPriority w:val="39"/>
    <w:unhideWhenUsed/>
    <w:rsid w:val="00FD2F60"/>
    <w:pPr>
      <w:ind w:left="480"/>
    </w:pPr>
  </w:style>
  <w:style w:type="character" w:styleId="afff0">
    <w:name w:val="Book Title"/>
    <w:uiPriority w:val="33"/>
    <w:qFormat/>
    <w:rsid w:val="00FD2F60"/>
    <w:rPr>
      <w:b/>
      <w:bCs/>
      <w:smallCaps/>
      <w:spacing w:val="5"/>
    </w:rPr>
  </w:style>
  <w:style w:type="paragraph" w:customStyle="1" w:styleId="afff1">
    <w:name w:val="Знак Знак"/>
    <w:basedOn w:val="a0"/>
    <w:rsid w:val="00FD2F6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D2F6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D2F60"/>
    <w:pPr>
      <w:spacing w:after="160" w:line="240" w:lineRule="exact"/>
    </w:pPr>
    <w:rPr>
      <w:rFonts w:ascii="Verdana" w:hAnsi="Verdana"/>
      <w:sz w:val="20"/>
      <w:szCs w:val="20"/>
      <w:lang w:val="en-US" w:eastAsia="en-US"/>
    </w:rPr>
  </w:style>
  <w:style w:type="paragraph" w:customStyle="1" w:styleId="-1">
    <w:name w:val="-Текст1"/>
    <w:basedOn w:val="a0"/>
    <w:rsid w:val="00FD2F60"/>
    <w:pPr>
      <w:widowControl w:val="0"/>
      <w:ind w:firstLine="720"/>
      <w:jc w:val="both"/>
    </w:pPr>
    <w:rPr>
      <w:rFonts w:ascii="a_Timer" w:hAnsi="a_Timer"/>
      <w:snapToGrid w:val="0"/>
      <w:lang w:val="en-US"/>
    </w:rPr>
  </w:style>
  <w:style w:type="paragraph" w:customStyle="1" w:styleId="afff3">
    <w:name w:val="Знак"/>
    <w:basedOn w:val="a0"/>
    <w:rsid w:val="00FD2F60"/>
    <w:pPr>
      <w:spacing w:after="160" w:line="240" w:lineRule="exact"/>
    </w:pPr>
    <w:rPr>
      <w:rFonts w:ascii="Verdana" w:hAnsi="Verdana"/>
      <w:sz w:val="20"/>
      <w:szCs w:val="20"/>
      <w:lang w:val="en-US" w:eastAsia="en-US"/>
    </w:rPr>
  </w:style>
  <w:style w:type="character" w:customStyle="1" w:styleId="afff4">
    <w:name w:val="Цветовое выделение"/>
    <w:rsid w:val="00FD2F60"/>
    <w:rPr>
      <w:b/>
      <w:bCs/>
      <w:color w:val="000080"/>
    </w:rPr>
  </w:style>
  <w:style w:type="character" w:customStyle="1" w:styleId="afff5">
    <w:name w:val="Гипертекстовая ссылка"/>
    <w:uiPriority w:val="99"/>
    <w:rsid w:val="00FD2F60"/>
    <w:rPr>
      <w:b/>
      <w:bCs/>
      <w:color w:val="008000"/>
    </w:rPr>
  </w:style>
  <w:style w:type="paragraph" w:customStyle="1" w:styleId="27">
    <w:name w:val="Знак2"/>
    <w:basedOn w:val="a0"/>
    <w:rsid w:val="00FD2F60"/>
    <w:rPr>
      <w:rFonts w:ascii="Verdana" w:hAnsi="Verdana" w:cs="Verdana"/>
      <w:sz w:val="20"/>
      <w:szCs w:val="20"/>
      <w:lang w:val="en-US" w:eastAsia="en-US"/>
    </w:rPr>
  </w:style>
  <w:style w:type="character" w:customStyle="1" w:styleId="afd">
    <w:name w:val="Без интервала Знак"/>
    <w:link w:val="afc"/>
    <w:uiPriority w:val="1"/>
    <w:locked/>
    <w:rsid w:val="00FD2F60"/>
    <w:rPr>
      <w:rFonts w:ascii="Calibri" w:eastAsia="Calibri" w:hAnsi="Calibri" w:cs="Times New Roman"/>
    </w:rPr>
  </w:style>
  <w:style w:type="table" w:styleId="15">
    <w:name w:val="Table Classic 1"/>
    <w:basedOn w:val="a2"/>
    <w:rsid w:val="00FD2F6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FD2F60"/>
    <w:pPr>
      <w:spacing w:after="160" w:line="240" w:lineRule="exact"/>
    </w:pPr>
    <w:rPr>
      <w:rFonts w:ascii="Verdana" w:hAnsi="Verdana" w:cs="Verdana"/>
      <w:sz w:val="20"/>
      <w:szCs w:val="20"/>
      <w:lang w:val="en-US" w:eastAsia="en-US"/>
    </w:rPr>
  </w:style>
  <w:style w:type="paragraph" w:customStyle="1" w:styleId="text">
    <w:name w:val="text"/>
    <w:basedOn w:val="a0"/>
    <w:rsid w:val="00FD2F6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FD2F6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FD2F60"/>
    <w:pPr>
      <w:ind w:left="720"/>
    </w:pPr>
  </w:style>
  <w:style w:type="paragraph" w:customStyle="1" w:styleId="ConsCell">
    <w:name w:val="ConsCell"/>
    <w:rsid w:val="00FD2F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D2F60"/>
    <w:rPr>
      <w:rFonts w:ascii="Times New Roman" w:hAnsi="Times New Roman" w:cs="Times New Roman"/>
      <w:sz w:val="26"/>
      <w:szCs w:val="26"/>
    </w:rPr>
  </w:style>
  <w:style w:type="paragraph" w:customStyle="1" w:styleId="Style7">
    <w:name w:val="Style7"/>
    <w:basedOn w:val="a0"/>
    <w:uiPriority w:val="99"/>
    <w:rsid w:val="00FD2F60"/>
    <w:pPr>
      <w:widowControl w:val="0"/>
      <w:autoSpaceDE w:val="0"/>
      <w:autoSpaceDN w:val="0"/>
      <w:adjustRightInd w:val="0"/>
    </w:pPr>
  </w:style>
  <w:style w:type="paragraph" w:customStyle="1" w:styleId="Style1">
    <w:name w:val="Style1"/>
    <w:basedOn w:val="a0"/>
    <w:uiPriority w:val="99"/>
    <w:rsid w:val="00FD2F60"/>
    <w:pPr>
      <w:widowControl w:val="0"/>
      <w:autoSpaceDE w:val="0"/>
      <w:autoSpaceDN w:val="0"/>
      <w:adjustRightInd w:val="0"/>
      <w:spacing w:line="337" w:lineRule="exact"/>
      <w:ind w:firstLine="696"/>
      <w:jc w:val="both"/>
    </w:pPr>
  </w:style>
  <w:style w:type="paragraph" w:customStyle="1" w:styleId="19">
    <w:name w:val="Обычный1"/>
    <w:rsid w:val="00FD2F6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D2F60"/>
    <w:rPr>
      <w:rFonts w:ascii="Times New Roman" w:hAnsi="Times New Roman" w:cs="Times New Roman"/>
      <w:sz w:val="22"/>
      <w:szCs w:val="22"/>
    </w:rPr>
  </w:style>
  <w:style w:type="character" w:customStyle="1" w:styleId="hl1">
    <w:name w:val="hl1"/>
    <w:rsid w:val="00FD2F60"/>
    <w:rPr>
      <w:color w:val="4682B4"/>
    </w:rPr>
  </w:style>
  <w:style w:type="numbering" w:customStyle="1" w:styleId="1a">
    <w:name w:val="Нет списка1"/>
    <w:next w:val="a3"/>
    <w:uiPriority w:val="99"/>
    <w:semiHidden/>
    <w:unhideWhenUsed/>
    <w:rsid w:val="00FD2F60"/>
  </w:style>
  <w:style w:type="paragraph" w:styleId="afff6">
    <w:name w:val="Salutation"/>
    <w:basedOn w:val="a0"/>
    <w:next w:val="a0"/>
    <w:link w:val="afff7"/>
    <w:uiPriority w:val="99"/>
    <w:unhideWhenUsed/>
    <w:rsid w:val="00FD2F6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D2F60"/>
    <w:rPr>
      <w:rFonts w:ascii="Arial" w:eastAsia="Times New Roman" w:hAnsi="Arial" w:cs="Arial"/>
      <w:sz w:val="20"/>
      <w:szCs w:val="20"/>
      <w:lang w:val="en-US"/>
    </w:rPr>
  </w:style>
  <w:style w:type="paragraph" w:customStyle="1" w:styleId="Style2">
    <w:name w:val="Style2"/>
    <w:basedOn w:val="a0"/>
    <w:uiPriority w:val="99"/>
    <w:rsid w:val="00FD2F60"/>
    <w:pPr>
      <w:widowControl w:val="0"/>
      <w:autoSpaceDE w:val="0"/>
      <w:autoSpaceDN w:val="0"/>
      <w:adjustRightInd w:val="0"/>
    </w:pPr>
  </w:style>
  <w:style w:type="paragraph" w:customStyle="1" w:styleId="stylet3">
    <w:name w:val="stylet3"/>
    <w:basedOn w:val="a0"/>
    <w:uiPriority w:val="99"/>
    <w:rsid w:val="00FD2F60"/>
    <w:pPr>
      <w:spacing w:before="100" w:beforeAutospacing="1" w:after="100" w:afterAutospacing="1"/>
    </w:pPr>
  </w:style>
  <w:style w:type="character" w:customStyle="1" w:styleId="apple-converted-space">
    <w:name w:val="apple-converted-space"/>
    <w:rsid w:val="00FD2F60"/>
  </w:style>
  <w:style w:type="paragraph" w:customStyle="1" w:styleId="Default">
    <w:name w:val="Default"/>
    <w:qFormat/>
    <w:rsid w:val="00FD2F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D2F60"/>
    <w:pPr>
      <w:autoSpaceDE w:val="0"/>
      <w:autoSpaceDN w:val="0"/>
      <w:adjustRightInd w:val="0"/>
    </w:pPr>
    <w:rPr>
      <w:rFonts w:ascii="Arial" w:hAnsi="Arial" w:cs="Arial"/>
    </w:rPr>
  </w:style>
  <w:style w:type="character" w:customStyle="1" w:styleId="js-phone-number">
    <w:name w:val="js-phone-number"/>
    <w:rsid w:val="00FD2F60"/>
  </w:style>
  <w:style w:type="paragraph" w:customStyle="1" w:styleId="Title">
    <w:name w:val="Title!Название НПА"/>
    <w:basedOn w:val="a0"/>
    <w:rsid w:val="00FD2F60"/>
    <w:pPr>
      <w:spacing w:before="240" w:after="60"/>
      <w:ind w:firstLine="567"/>
      <w:jc w:val="center"/>
      <w:outlineLvl w:val="0"/>
    </w:pPr>
    <w:rPr>
      <w:rFonts w:ascii="Arial" w:hAnsi="Arial" w:cs="Arial"/>
      <w:b/>
      <w:bCs/>
      <w:kern w:val="28"/>
      <w:sz w:val="32"/>
      <w:szCs w:val="32"/>
    </w:rPr>
  </w:style>
  <w:style w:type="character" w:customStyle="1" w:styleId="genmed">
    <w:name w:val="genmed"/>
    <w:rsid w:val="00FD2F60"/>
  </w:style>
  <w:style w:type="paragraph" w:customStyle="1" w:styleId="S">
    <w:name w:val="S_Обычный жирный"/>
    <w:basedOn w:val="a0"/>
    <w:qFormat/>
    <w:rsid w:val="00FD2F60"/>
    <w:pPr>
      <w:spacing w:line="276" w:lineRule="auto"/>
      <w:ind w:firstLine="567"/>
      <w:jc w:val="both"/>
    </w:pPr>
  </w:style>
  <w:style w:type="character" w:styleId="afff9">
    <w:name w:val="Emphasis"/>
    <w:uiPriority w:val="20"/>
    <w:qFormat/>
    <w:rsid w:val="00FD2F60"/>
    <w:rPr>
      <w:i/>
      <w:iCs/>
    </w:rPr>
  </w:style>
  <w:style w:type="paragraph" w:customStyle="1" w:styleId="msonormalmailrucssattributepostfix">
    <w:name w:val="msonormal_mailru_css_attribute_postfix"/>
    <w:basedOn w:val="a0"/>
    <w:rsid w:val="00FD2F60"/>
    <w:pPr>
      <w:spacing w:before="100" w:beforeAutospacing="1" w:after="100" w:afterAutospacing="1"/>
    </w:pPr>
  </w:style>
  <w:style w:type="character" w:customStyle="1" w:styleId="aff">
    <w:name w:val="Абзац списка Знак"/>
    <w:link w:val="afe"/>
    <w:uiPriority w:val="34"/>
    <w:locked/>
    <w:rsid w:val="00FD2F60"/>
    <w:rPr>
      <w:rFonts w:ascii="Calibri" w:eastAsia="Calibri" w:hAnsi="Calibri" w:cs="Times New Roman"/>
    </w:rPr>
  </w:style>
  <w:style w:type="paragraph" w:customStyle="1" w:styleId="afffa">
    <w:name w:val="Всегда"/>
    <w:basedOn w:val="a0"/>
    <w:autoRedefine/>
    <w:qFormat/>
    <w:rsid w:val="00FD2F60"/>
    <w:pPr>
      <w:ind w:firstLine="709"/>
      <w:jc w:val="both"/>
    </w:pPr>
    <w:rPr>
      <w:sz w:val="28"/>
      <w:szCs w:val="28"/>
      <w:lang w:eastAsia="en-US"/>
    </w:rPr>
  </w:style>
  <w:style w:type="paragraph" w:customStyle="1" w:styleId="afffb">
    <w:name w:val="Заголовок"/>
    <w:basedOn w:val="a0"/>
    <w:rsid w:val="00FD2F60"/>
    <w:pPr>
      <w:spacing w:before="400" w:line="360" w:lineRule="auto"/>
      <w:jc w:val="center"/>
    </w:pPr>
    <w:rPr>
      <w:b/>
      <w:sz w:val="28"/>
    </w:rPr>
  </w:style>
  <w:style w:type="paragraph" w:customStyle="1" w:styleId="caaieiaie1">
    <w:name w:val="caaieiaie 1"/>
    <w:basedOn w:val="a0"/>
    <w:next w:val="a0"/>
    <w:rsid w:val="00FD2F60"/>
    <w:pPr>
      <w:keepNext/>
      <w:ind w:firstLine="720"/>
      <w:jc w:val="center"/>
    </w:pPr>
    <w:rPr>
      <w:b/>
      <w:sz w:val="40"/>
      <w:szCs w:val="20"/>
    </w:rPr>
  </w:style>
  <w:style w:type="paragraph" w:styleId="afffc">
    <w:name w:val="Revision"/>
    <w:hidden/>
    <w:uiPriority w:val="99"/>
    <w:semiHidden/>
    <w:rsid w:val="00FD2F6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2F6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D2F6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D2F6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D2F60"/>
    <w:pPr>
      <w:keepNext/>
      <w:spacing w:before="240" w:after="60"/>
      <w:outlineLvl w:val="2"/>
    </w:pPr>
    <w:rPr>
      <w:rFonts w:ascii="Cambria" w:hAnsi="Cambria"/>
      <w:b/>
      <w:bCs/>
      <w:sz w:val="26"/>
      <w:szCs w:val="26"/>
    </w:rPr>
  </w:style>
  <w:style w:type="paragraph" w:styleId="4">
    <w:name w:val="heading 4"/>
    <w:basedOn w:val="a0"/>
    <w:next w:val="a0"/>
    <w:link w:val="40"/>
    <w:qFormat/>
    <w:rsid w:val="00FD2F60"/>
    <w:pPr>
      <w:keepNext/>
      <w:spacing w:before="240" w:after="60"/>
      <w:outlineLvl w:val="3"/>
    </w:pPr>
    <w:rPr>
      <w:b/>
      <w:bCs/>
      <w:sz w:val="28"/>
      <w:szCs w:val="28"/>
      <w:lang w:val="x-none"/>
    </w:rPr>
  </w:style>
  <w:style w:type="paragraph" w:styleId="5">
    <w:name w:val="heading 5"/>
    <w:basedOn w:val="a0"/>
    <w:next w:val="a0"/>
    <w:link w:val="50"/>
    <w:unhideWhenUsed/>
    <w:qFormat/>
    <w:rsid w:val="00FD2F60"/>
    <w:pPr>
      <w:spacing w:before="240" w:after="60"/>
      <w:outlineLvl w:val="4"/>
    </w:pPr>
    <w:rPr>
      <w:rFonts w:ascii="Calibri" w:hAnsi="Calibri"/>
      <w:b/>
      <w:bCs/>
      <w:i/>
      <w:iCs/>
      <w:sz w:val="26"/>
      <w:szCs w:val="26"/>
    </w:rPr>
  </w:style>
  <w:style w:type="paragraph" w:styleId="6">
    <w:name w:val="heading 6"/>
    <w:basedOn w:val="a0"/>
    <w:next w:val="a0"/>
    <w:link w:val="60"/>
    <w:qFormat/>
    <w:rsid w:val="00FD2F60"/>
    <w:pPr>
      <w:spacing w:before="240" w:after="60"/>
      <w:outlineLvl w:val="5"/>
    </w:pPr>
    <w:rPr>
      <w:b/>
      <w:bCs/>
      <w:sz w:val="20"/>
      <w:szCs w:val="20"/>
      <w:lang w:val="x-none"/>
    </w:rPr>
  </w:style>
  <w:style w:type="paragraph" w:styleId="7">
    <w:name w:val="heading 7"/>
    <w:basedOn w:val="a0"/>
    <w:next w:val="a0"/>
    <w:link w:val="70"/>
    <w:qFormat/>
    <w:rsid w:val="00FD2F60"/>
    <w:pPr>
      <w:spacing w:before="240" w:after="60"/>
      <w:outlineLvl w:val="6"/>
    </w:pPr>
    <w:rPr>
      <w:lang w:val="x-none"/>
    </w:rPr>
  </w:style>
  <w:style w:type="paragraph" w:styleId="8">
    <w:name w:val="heading 8"/>
    <w:basedOn w:val="a0"/>
    <w:next w:val="a0"/>
    <w:link w:val="80"/>
    <w:qFormat/>
    <w:rsid w:val="00FD2F60"/>
    <w:pPr>
      <w:spacing w:before="240" w:after="60"/>
      <w:outlineLvl w:val="7"/>
    </w:pPr>
    <w:rPr>
      <w:i/>
      <w:iCs/>
      <w:lang w:val="x-none"/>
    </w:rPr>
  </w:style>
  <w:style w:type="paragraph" w:styleId="9">
    <w:name w:val="heading 9"/>
    <w:basedOn w:val="a0"/>
    <w:next w:val="a0"/>
    <w:link w:val="90"/>
    <w:qFormat/>
    <w:rsid w:val="00FD2F6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D2F6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D2F6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D2F60"/>
    <w:rPr>
      <w:rFonts w:ascii="Cambria" w:eastAsia="Times New Roman" w:hAnsi="Cambria" w:cs="Times New Roman"/>
      <w:b/>
      <w:bCs/>
      <w:sz w:val="26"/>
      <w:szCs w:val="26"/>
      <w:lang w:eastAsia="ru-RU"/>
    </w:rPr>
  </w:style>
  <w:style w:type="character" w:customStyle="1" w:styleId="40">
    <w:name w:val="Заголовок 4 Знак"/>
    <w:basedOn w:val="a1"/>
    <w:link w:val="4"/>
    <w:rsid w:val="00FD2F6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FD2F6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FD2F6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FD2F6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FD2F6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FD2F60"/>
    <w:rPr>
      <w:rFonts w:ascii="Arial" w:eastAsia="Times New Roman" w:hAnsi="Arial" w:cs="Arial"/>
      <w:lang w:eastAsia="ru-RU"/>
    </w:rPr>
  </w:style>
  <w:style w:type="paragraph" w:styleId="a4">
    <w:name w:val="Balloon Text"/>
    <w:basedOn w:val="a0"/>
    <w:link w:val="a5"/>
    <w:uiPriority w:val="99"/>
    <w:rsid w:val="00FD2F60"/>
    <w:rPr>
      <w:rFonts w:ascii="Tahoma" w:hAnsi="Tahoma"/>
      <w:sz w:val="16"/>
      <w:szCs w:val="16"/>
      <w:lang w:val="x-none" w:eastAsia="x-none"/>
    </w:rPr>
  </w:style>
  <w:style w:type="character" w:customStyle="1" w:styleId="a5">
    <w:name w:val="Текст выноски Знак"/>
    <w:basedOn w:val="a1"/>
    <w:link w:val="a4"/>
    <w:uiPriority w:val="99"/>
    <w:rsid w:val="00FD2F6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D2F6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FD2F60"/>
    <w:rPr>
      <w:rFonts w:ascii="Times New Roman" w:eastAsia="Lucida Sans Unicode" w:hAnsi="Times New Roman" w:cs="Times New Roman"/>
      <w:kern w:val="2"/>
      <w:sz w:val="24"/>
      <w:szCs w:val="24"/>
      <w:lang w:val="x-none"/>
    </w:rPr>
  </w:style>
  <w:style w:type="character" w:styleId="a8">
    <w:name w:val="Hyperlink"/>
    <w:uiPriority w:val="99"/>
    <w:rsid w:val="00FD2F60"/>
    <w:rPr>
      <w:color w:val="0000FF"/>
      <w:u w:val="single"/>
    </w:rPr>
  </w:style>
  <w:style w:type="paragraph" w:customStyle="1" w:styleId="ConsTitle">
    <w:name w:val="ConsTitle"/>
    <w:rsid w:val="00FD2F6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FD2F60"/>
    <w:pPr>
      <w:tabs>
        <w:tab w:val="center" w:pos="4677"/>
        <w:tab w:val="right" w:pos="9355"/>
      </w:tabs>
    </w:pPr>
  </w:style>
  <w:style w:type="character" w:customStyle="1" w:styleId="aa">
    <w:name w:val="Верхний колонтитул Знак"/>
    <w:basedOn w:val="a1"/>
    <w:link w:val="a9"/>
    <w:uiPriority w:val="99"/>
    <w:rsid w:val="00FD2F60"/>
    <w:rPr>
      <w:rFonts w:ascii="Times New Roman" w:eastAsia="Times New Roman" w:hAnsi="Times New Roman" w:cs="Times New Roman"/>
      <w:sz w:val="24"/>
      <w:szCs w:val="24"/>
      <w:lang w:eastAsia="ru-RU"/>
    </w:rPr>
  </w:style>
  <w:style w:type="paragraph" w:styleId="ab">
    <w:name w:val="footer"/>
    <w:basedOn w:val="a0"/>
    <w:link w:val="ac"/>
    <w:uiPriority w:val="99"/>
    <w:rsid w:val="00FD2F60"/>
    <w:pPr>
      <w:tabs>
        <w:tab w:val="center" w:pos="4677"/>
        <w:tab w:val="right" w:pos="9355"/>
      </w:tabs>
    </w:pPr>
  </w:style>
  <w:style w:type="character" w:customStyle="1" w:styleId="ac">
    <w:name w:val="Нижний колонтитул Знак"/>
    <w:basedOn w:val="a1"/>
    <w:link w:val="ab"/>
    <w:uiPriority w:val="99"/>
    <w:rsid w:val="00FD2F60"/>
    <w:rPr>
      <w:rFonts w:ascii="Times New Roman" w:eastAsia="Times New Roman" w:hAnsi="Times New Roman" w:cs="Times New Roman"/>
      <w:sz w:val="24"/>
      <w:szCs w:val="24"/>
      <w:lang w:eastAsia="ru-RU"/>
    </w:rPr>
  </w:style>
  <w:style w:type="paragraph" w:customStyle="1" w:styleId="ad">
    <w:name w:val="Статья"/>
    <w:basedOn w:val="a0"/>
    <w:rsid w:val="00FD2F60"/>
    <w:pPr>
      <w:spacing w:before="400" w:line="360" w:lineRule="auto"/>
      <w:ind w:left="708"/>
    </w:pPr>
    <w:rPr>
      <w:b/>
      <w:sz w:val="28"/>
    </w:rPr>
  </w:style>
  <w:style w:type="paragraph" w:customStyle="1" w:styleId="ae">
    <w:name w:val="Абзац"/>
    <w:rsid w:val="00FD2F6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D2F60"/>
    <w:rPr>
      <w:sz w:val="25"/>
      <w:shd w:val="clear" w:color="auto" w:fill="FFFFFF"/>
    </w:rPr>
  </w:style>
  <w:style w:type="paragraph" w:customStyle="1" w:styleId="11">
    <w:name w:val="Основной текст1"/>
    <w:basedOn w:val="a0"/>
    <w:link w:val="af"/>
    <w:qFormat/>
    <w:rsid w:val="00FD2F6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D2F6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D2F60"/>
    <w:rPr>
      <w:rFonts w:ascii="Calibri" w:eastAsia="Times New Roman" w:hAnsi="Calibri" w:cs="Times New Roman"/>
      <w:sz w:val="16"/>
      <w:szCs w:val="16"/>
    </w:rPr>
  </w:style>
  <w:style w:type="paragraph" w:styleId="af0">
    <w:name w:val="Title"/>
    <w:basedOn w:val="a0"/>
    <w:link w:val="af1"/>
    <w:qFormat/>
    <w:rsid w:val="00FD2F60"/>
    <w:pPr>
      <w:jc w:val="center"/>
    </w:pPr>
    <w:rPr>
      <w:b/>
      <w:bCs/>
      <w:sz w:val="28"/>
    </w:rPr>
  </w:style>
  <w:style w:type="character" w:customStyle="1" w:styleId="af1">
    <w:name w:val="Название Знак"/>
    <w:basedOn w:val="a1"/>
    <w:link w:val="af0"/>
    <w:rsid w:val="00FD2F60"/>
    <w:rPr>
      <w:rFonts w:ascii="Times New Roman" w:eastAsia="Times New Roman" w:hAnsi="Times New Roman" w:cs="Times New Roman"/>
      <w:b/>
      <w:bCs/>
      <w:sz w:val="28"/>
      <w:szCs w:val="24"/>
      <w:lang w:eastAsia="ru-RU"/>
    </w:rPr>
  </w:style>
  <w:style w:type="table" w:styleId="af2">
    <w:name w:val="Table Grid"/>
    <w:basedOn w:val="a2"/>
    <w:uiPriority w:val="59"/>
    <w:rsid w:val="00FD2F6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FD2F60"/>
    <w:pPr>
      <w:spacing w:after="200" w:line="276" w:lineRule="auto"/>
      <w:ind w:left="720"/>
      <w:contextualSpacing/>
    </w:pPr>
    <w:rPr>
      <w:rFonts w:ascii="Calibri" w:eastAsia="Calibri" w:hAnsi="Calibri"/>
      <w:sz w:val="22"/>
      <w:szCs w:val="22"/>
    </w:rPr>
  </w:style>
  <w:style w:type="paragraph" w:customStyle="1" w:styleId="ConsNormal">
    <w:name w:val="ConsNormal"/>
    <w:rsid w:val="00FD2F6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FD2F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D2F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2F6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D2F6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D2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D2F60"/>
    <w:rPr>
      <w:rFonts w:ascii="Courier New" w:eastAsia="Times New Roman" w:hAnsi="Courier New" w:cs="Courier New"/>
      <w:sz w:val="20"/>
      <w:szCs w:val="20"/>
      <w:lang w:eastAsia="ru-RU"/>
    </w:rPr>
  </w:style>
  <w:style w:type="character" w:styleId="af3">
    <w:name w:val="page number"/>
    <w:basedOn w:val="a1"/>
    <w:rsid w:val="00FD2F60"/>
  </w:style>
  <w:style w:type="paragraph" w:styleId="af4">
    <w:name w:val="footnote text"/>
    <w:basedOn w:val="a0"/>
    <w:link w:val="af5"/>
    <w:rsid w:val="00FD2F60"/>
    <w:rPr>
      <w:sz w:val="20"/>
      <w:szCs w:val="20"/>
    </w:rPr>
  </w:style>
  <w:style w:type="character" w:customStyle="1" w:styleId="af5">
    <w:name w:val="Текст сноски Знак"/>
    <w:basedOn w:val="a1"/>
    <w:link w:val="af4"/>
    <w:rsid w:val="00FD2F60"/>
    <w:rPr>
      <w:rFonts w:ascii="Times New Roman" w:eastAsia="Times New Roman" w:hAnsi="Times New Roman" w:cs="Times New Roman"/>
      <w:sz w:val="20"/>
      <w:szCs w:val="20"/>
      <w:lang w:eastAsia="ru-RU"/>
    </w:rPr>
  </w:style>
  <w:style w:type="character" w:styleId="af6">
    <w:name w:val="footnote reference"/>
    <w:uiPriority w:val="99"/>
    <w:rsid w:val="00FD2F60"/>
    <w:rPr>
      <w:vertAlign w:val="superscript"/>
    </w:rPr>
  </w:style>
  <w:style w:type="character" w:styleId="af7">
    <w:name w:val="annotation reference"/>
    <w:uiPriority w:val="99"/>
    <w:rsid w:val="00FD2F60"/>
    <w:rPr>
      <w:sz w:val="16"/>
      <w:szCs w:val="16"/>
    </w:rPr>
  </w:style>
  <w:style w:type="paragraph" w:styleId="af8">
    <w:name w:val="annotation text"/>
    <w:basedOn w:val="a0"/>
    <w:link w:val="af9"/>
    <w:uiPriority w:val="99"/>
    <w:rsid w:val="00FD2F60"/>
    <w:rPr>
      <w:sz w:val="20"/>
      <w:szCs w:val="20"/>
    </w:rPr>
  </w:style>
  <w:style w:type="character" w:customStyle="1" w:styleId="af9">
    <w:name w:val="Текст примечания Знак"/>
    <w:basedOn w:val="a1"/>
    <w:link w:val="af8"/>
    <w:uiPriority w:val="99"/>
    <w:rsid w:val="00FD2F6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FD2F60"/>
    <w:rPr>
      <w:b/>
      <w:bCs/>
    </w:rPr>
  </w:style>
  <w:style w:type="character" w:customStyle="1" w:styleId="afb">
    <w:name w:val="Тема примечания Знак"/>
    <w:basedOn w:val="af9"/>
    <w:link w:val="afa"/>
    <w:uiPriority w:val="99"/>
    <w:rsid w:val="00FD2F60"/>
    <w:rPr>
      <w:rFonts w:ascii="Times New Roman" w:eastAsia="Times New Roman" w:hAnsi="Times New Roman" w:cs="Times New Roman"/>
      <w:b/>
      <w:bCs/>
      <w:sz w:val="20"/>
      <w:szCs w:val="20"/>
      <w:lang w:eastAsia="ru-RU"/>
    </w:rPr>
  </w:style>
  <w:style w:type="paragraph" w:styleId="afc">
    <w:name w:val="No Spacing"/>
    <w:link w:val="afd"/>
    <w:uiPriority w:val="1"/>
    <w:qFormat/>
    <w:rsid w:val="00FD2F60"/>
    <w:pPr>
      <w:spacing w:after="0" w:line="240" w:lineRule="auto"/>
    </w:pPr>
    <w:rPr>
      <w:rFonts w:ascii="Calibri" w:eastAsia="Calibri" w:hAnsi="Calibri" w:cs="Times New Roman"/>
    </w:rPr>
  </w:style>
  <w:style w:type="paragraph" w:styleId="afe">
    <w:name w:val="List Paragraph"/>
    <w:basedOn w:val="a0"/>
    <w:link w:val="aff"/>
    <w:uiPriority w:val="34"/>
    <w:qFormat/>
    <w:rsid w:val="00FD2F6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D2F60"/>
  </w:style>
  <w:style w:type="paragraph" w:customStyle="1" w:styleId="ConsPlusDocList">
    <w:name w:val="ConsPlusDocList"/>
    <w:next w:val="a0"/>
    <w:rsid w:val="00FD2F6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D2F6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D2F60"/>
    <w:pPr>
      <w:numPr>
        <w:numId w:val="1"/>
      </w:numPr>
      <w:contextualSpacing/>
    </w:pPr>
  </w:style>
  <w:style w:type="paragraph" w:customStyle="1" w:styleId="aff0">
    <w:name w:val="a"/>
    <w:basedOn w:val="a0"/>
    <w:rsid w:val="00FD2F60"/>
    <w:pPr>
      <w:spacing w:before="100" w:beforeAutospacing="1" w:after="100" w:afterAutospacing="1"/>
    </w:pPr>
  </w:style>
  <w:style w:type="paragraph" w:customStyle="1" w:styleId="21">
    <w:name w:val="Абзац списка2"/>
    <w:basedOn w:val="a0"/>
    <w:qFormat/>
    <w:rsid w:val="00FD2F6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D2F60"/>
    <w:rPr>
      <w:color w:val="800080"/>
      <w:u w:val="single"/>
    </w:rPr>
  </w:style>
  <w:style w:type="paragraph" w:customStyle="1" w:styleId="xl63">
    <w:name w:val="xl63"/>
    <w:basedOn w:val="a0"/>
    <w:rsid w:val="00FD2F60"/>
    <w:pPr>
      <w:spacing w:before="100" w:beforeAutospacing="1" w:after="100" w:afterAutospacing="1"/>
    </w:pPr>
  </w:style>
  <w:style w:type="paragraph" w:customStyle="1" w:styleId="xl64">
    <w:name w:val="xl64"/>
    <w:basedOn w:val="a0"/>
    <w:rsid w:val="00FD2F60"/>
    <w:pPr>
      <w:spacing w:before="100" w:beforeAutospacing="1" w:after="100" w:afterAutospacing="1"/>
      <w:jc w:val="center"/>
      <w:textAlignment w:val="top"/>
    </w:pPr>
  </w:style>
  <w:style w:type="paragraph" w:customStyle="1" w:styleId="xl65">
    <w:name w:val="xl65"/>
    <w:basedOn w:val="a0"/>
    <w:rsid w:val="00FD2F60"/>
    <w:pPr>
      <w:spacing w:before="100" w:beforeAutospacing="1" w:after="100" w:afterAutospacing="1"/>
    </w:pPr>
  </w:style>
  <w:style w:type="paragraph" w:customStyle="1" w:styleId="xl66">
    <w:name w:val="xl66"/>
    <w:basedOn w:val="a0"/>
    <w:rsid w:val="00FD2F60"/>
    <w:pPr>
      <w:spacing w:before="100" w:beforeAutospacing="1" w:after="100" w:afterAutospacing="1"/>
    </w:pPr>
    <w:rPr>
      <w:sz w:val="16"/>
      <w:szCs w:val="16"/>
    </w:rPr>
  </w:style>
  <w:style w:type="paragraph" w:customStyle="1" w:styleId="xl67">
    <w:name w:val="xl67"/>
    <w:basedOn w:val="a0"/>
    <w:rsid w:val="00FD2F60"/>
    <w:pPr>
      <w:spacing w:before="100" w:beforeAutospacing="1" w:after="100" w:afterAutospacing="1"/>
      <w:jc w:val="right"/>
    </w:pPr>
    <w:rPr>
      <w:sz w:val="16"/>
      <w:szCs w:val="16"/>
    </w:rPr>
  </w:style>
  <w:style w:type="paragraph" w:customStyle="1" w:styleId="xl68">
    <w:name w:val="xl68"/>
    <w:basedOn w:val="a0"/>
    <w:rsid w:val="00FD2F6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D2F6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D2F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D2F6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D2F6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D2F60"/>
    <w:pPr>
      <w:pBdr>
        <w:top w:val="single" w:sz="8" w:space="0" w:color="auto"/>
      </w:pBdr>
      <w:spacing w:before="100" w:beforeAutospacing="1" w:after="100" w:afterAutospacing="1"/>
    </w:pPr>
  </w:style>
  <w:style w:type="paragraph" w:customStyle="1" w:styleId="xl88">
    <w:name w:val="xl88"/>
    <w:basedOn w:val="a0"/>
    <w:rsid w:val="00FD2F6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D2F60"/>
    <w:pPr>
      <w:pBdr>
        <w:left w:val="single" w:sz="4" w:space="0" w:color="auto"/>
        <w:bottom w:val="single" w:sz="4" w:space="0" w:color="auto"/>
      </w:pBdr>
      <w:spacing w:before="100" w:beforeAutospacing="1" w:after="100" w:afterAutospacing="1"/>
    </w:pPr>
  </w:style>
  <w:style w:type="paragraph" w:customStyle="1" w:styleId="xl90">
    <w:name w:val="xl90"/>
    <w:basedOn w:val="a0"/>
    <w:rsid w:val="00FD2F6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D2F60"/>
    <w:pPr>
      <w:pBdr>
        <w:top w:val="single" w:sz="8" w:space="0" w:color="auto"/>
      </w:pBdr>
      <w:spacing w:before="100" w:beforeAutospacing="1" w:after="100" w:afterAutospacing="1"/>
    </w:pPr>
    <w:rPr>
      <w:sz w:val="16"/>
      <w:szCs w:val="16"/>
    </w:rPr>
  </w:style>
  <w:style w:type="paragraph" w:customStyle="1" w:styleId="xl92">
    <w:name w:val="xl92"/>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D2F60"/>
    <w:pPr>
      <w:pBdr>
        <w:top w:val="single" w:sz="8" w:space="0" w:color="auto"/>
      </w:pBdr>
      <w:spacing w:before="100" w:beforeAutospacing="1" w:after="100" w:afterAutospacing="1"/>
    </w:pPr>
    <w:rPr>
      <w:sz w:val="16"/>
      <w:szCs w:val="16"/>
    </w:rPr>
  </w:style>
  <w:style w:type="paragraph" w:customStyle="1" w:styleId="xl94">
    <w:name w:val="xl94"/>
    <w:basedOn w:val="a0"/>
    <w:rsid w:val="00FD2F6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D2F60"/>
    <w:pPr>
      <w:spacing w:before="100" w:beforeAutospacing="1" w:after="100" w:afterAutospacing="1"/>
      <w:textAlignment w:val="top"/>
    </w:pPr>
    <w:rPr>
      <w:sz w:val="16"/>
      <w:szCs w:val="16"/>
    </w:rPr>
  </w:style>
  <w:style w:type="paragraph" w:customStyle="1" w:styleId="xl96">
    <w:name w:val="xl96"/>
    <w:basedOn w:val="a0"/>
    <w:rsid w:val="00FD2F60"/>
    <w:pPr>
      <w:pBdr>
        <w:left w:val="single" w:sz="8" w:space="0" w:color="auto"/>
      </w:pBdr>
      <w:spacing w:before="100" w:beforeAutospacing="1" w:after="100" w:afterAutospacing="1"/>
    </w:pPr>
    <w:rPr>
      <w:sz w:val="16"/>
      <w:szCs w:val="16"/>
    </w:rPr>
  </w:style>
  <w:style w:type="paragraph" w:customStyle="1" w:styleId="xl97">
    <w:name w:val="xl97"/>
    <w:basedOn w:val="a0"/>
    <w:rsid w:val="00FD2F60"/>
    <w:pPr>
      <w:spacing w:before="100" w:beforeAutospacing="1" w:after="100" w:afterAutospacing="1"/>
    </w:pPr>
    <w:rPr>
      <w:sz w:val="16"/>
      <w:szCs w:val="16"/>
    </w:rPr>
  </w:style>
  <w:style w:type="paragraph" w:customStyle="1" w:styleId="xl98">
    <w:name w:val="xl98"/>
    <w:basedOn w:val="a0"/>
    <w:rsid w:val="00FD2F6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D2F6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D2F6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D2F6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D2F60"/>
    <w:pPr>
      <w:spacing w:before="100" w:beforeAutospacing="1" w:after="100" w:afterAutospacing="1"/>
      <w:jc w:val="center"/>
      <w:textAlignment w:val="top"/>
    </w:pPr>
    <w:rPr>
      <w:sz w:val="16"/>
      <w:szCs w:val="16"/>
    </w:rPr>
  </w:style>
  <w:style w:type="paragraph" w:customStyle="1" w:styleId="xl103">
    <w:name w:val="xl103"/>
    <w:basedOn w:val="a0"/>
    <w:rsid w:val="00FD2F6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D2F6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D2F6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D2F6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D2F6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D2F6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D2F60"/>
    <w:pPr>
      <w:spacing w:before="100" w:beforeAutospacing="1" w:after="100" w:afterAutospacing="1"/>
      <w:jc w:val="center"/>
    </w:pPr>
    <w:rPr>
      <w:sz w:val="16"/>
      <w:szCs w:val="16"/>
    </w:rPr>
  </w:style>
  <w:style w:type="paragraph" w:customStyle="1" w:styleId="xl112">
    <w:name w:val="xl112"/>
    <w:basedOn w:val="a0"/>
    <w:rsid w:val="00FD2F6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D2F60"/>
    <w:pPr>
      <w:pBdr>
        <w:bottom w:val="single" w:sz="4" w:space="0" w:color="auto"/>
      </w:pBdr>
      <w:spacing w:before="100" w:beforeAutospacing="1" w:after="100" w:afterAutospacing="1"/>
    </w:pPr>
    <w:rPr>
      <w:sz w:val="16"/>
      <w:szCs w:val="16"/>
    </w:rPr>
  </w:style>
  <w:style w:type="paragraph" w:customStyle="1" w:styleId="xl114">
    <w:name w:val="xl114"/>
    <w:basedOn w:val="a0"/>
    <w:rsid w:val="00FD2F6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D2F6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D2F6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D2F6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D2F60"/>
    <w:pPr>
      <w:spacing w:before="100" w:beforeAutospacing="1" w:after="100" w:afterAutospacing="1"/>
    </w:pPr>
    <w:rPr>
      <w:sz w:val="16"/>
      <w:szCs w:val="16"/>
    </w:rPr>
  </w:style>
  <w:style w:type="paragraph" w:customStyle="1" w:styleId="xl119">
    <w:name w:val="xl119"/>
    <w:basedOn w:val="a0"/>
    <w:rsid w:val="00FD2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D2F6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D2F6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D2F6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D2F6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D2F6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FD2F60"/>
    <w:pPr>
      <w:spacing w:after="120"/>
    </w:pPr>
  </w:style>
  <w:style w:type="character" w:customStyle="1" w:styleId="aff3">
    <w:name w:val="Основной текст Знак"/>
    <w:basedOn w:val="a1"/>
    <w:link w:val="aff2"/>
    <w:rsid w:val="00FD2F60"/>
    <w:rPr>
      <w:rFonts w:ascii="Times New Roman" w:eastAsia="Times New Roman" w:hAnsi="Times New Roman" w:cs="Times New Roman"/>
      <w:sz w:val="24"/>
      <w:szCs w:val="24"/>
      <w:lang w:eastAsia="ru-RU"/>
    </w:rPr>
  </w:style>
  <w:style w:type="paragraph" w:styleId="22">
    <w:name w:val="Body Text 2"/>
    <w:basedOn w:val="a0"/>
    <w:link w:val="23"/>
    <w:uiPriority w:val="99"/>
    <w:rsid w:val="00FD2F60"/>
    <w:pPr>
      <w:spacing w:after="120" w:line="480" w:lineRule="auto"/>
    </w:pPr>
  </w:style>
  <w:style w:type="character" w:customStyle="1" w:styleId="23">
    <w:name w:val="Основной текст 2 Знак"/>
    <w:basedOn w:val="a1"/>
    <w:link w:val="22"/>
    <w:uiPriority w:val="99"/>
    <w:rsid w:val="00FD2F60"/>
    <w:rPr>
      <w:rFonts w:ascii="Times New Roman" w:eastAsia="Times New Roman" w:hAnsi="Times New Roman" w:cs="Times New Roman"/>
      <w:sz w:val="24"/>
      <w:szCs w:val="24"/>
      <w:lang w:eastAsia="ru-RU"/>
    </w:rPr>
  </w:style>
  <w:style w:type="paragraph" w:styleId="aff4">
    <w:name w:val="caption"/>
    <w:basedOn w:val="a0"/>
    <w:uiPriority w:val="99"/>
    <w:qFormat/>
    <w:rsid w:val="00FD2F60"/>
    <w:pPr>
      <w:widowControl w:val="0"/>
      <w:jc w:val="center"/>
    </w:pPr>
    <w:rPr>
      <w:b/>
      <w:sz w:val="28"/>
      <w:szCs w:val="20"/>
    </w:rPr>
  </w:style>
  <w:style w:type="paragraph" w:styleId="aff5">
    <w:name w:val="Body Text Indent"/>
    <w:basedOn w:val="a0"/>
    <w:link w:val="aff6"/>
    <w:uiPriority w:val="99"/>
    <w:rsid w:val="00FD2F6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D2F60"/>
    <w:rPr>
      <w:rFonts w:ascii="Times New Roman" w:eastAsia="Times New Roman" w:hAnsi="Times New Roman" w:cs="Times New Roman"/>
      <w:sz w:val="24"/>
      <w:szCs w:val="24"/>
      <w:lang w:eastAsia="ru-RU"/>
    </w:rPr>
  </w:style>
  <w:style w:type="paragraph" w:styleId="aff7">
    <w:name w:val="Subtitle"/>
    <w:basedOn w:val="a0"/>
    <w:link w:val="aff8"/>
    <w:qFormat/>
    <w:rsid w:val="00FD2F60"/>
    <w:pPr>
      <w:widowControl w:val="0"/>
      <w:jc w:val="center"/>
    </w:pPr>
    <w:rPr>
      <w:b/>
      <w:szCs w:val="20"/>
    </w:rPr>
  </w:style>
  <w:style w:type="character" w:customStyle="1" w:styleId="aff8">
    <w:name w:val="Подзаголовок Знак"/>
    <w:basedOn w:val="a1"/>
    <w:link w:val="aff7"/>
    <w:rsid w:val="00FD2F6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D2F60"/>
    <w:pPr>
      <w:spacing w:line="360" w:lineRule="auto"/>
      <w:ind w:firstLine="360"/>
      <w:jc w:val="both"/>
    </w:pPr>
  </w:style>
  <w:style w:type="character" w:customStyle="1" w:styleId="25">
    <w:name w:val="Основной текст с отступом 2 Знак"/>
    <w:basedOn w:val="a1"/>
    <w:link w:val="24"/>
    <w:uiPriority w:val="99"/>
    <w:rsid w:val="00FD2F6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D2F60"/>
    <w:pPr>
      <w:spacing w:line="360" w:lineRule="auto"/>
      <w:ind w:firstLine="544"/>
      <w:jc w:val="both"/>
    </w:pPr>
  </w:style>
  <w:style w:type="character" w:customStyle="1" w:styleId="34">
    <w:name w:val="Основной текст с отступом 3 Знак"/>
    <w:basedOn w:val="a1"/>
    <w:link w:val="33"/>
    <w:uiPriority w:val="99"/>
    <w:rsid w:val="00FD2F6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D2F60"/>
    <w:pPr>
      <w:widowControl w:val="0"/>
      <w:ind w:left="567"/>
    </w:pPr>
    <w:rPr>
      <w:szCs w:val="20"/>
    </w:rPr>
  </w:style>
  <w:style w:type="paragraph" w:customStyle="1" w:styleId="13">
    <w:name w:val="Знак Знак Знак1"/>
    <w:basedOn w:val="a0"/>
    <w:rsid w:val="00FD2F6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D2F6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D2F6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D2F60"/>
    <w:pPr>
      <w:spacing w:after="160" w:line="240" w:lineRule="exact"/>
    </w:pPr>
    <w:rPr>
      <w:rFonts w:ascii="Verdana" w:hAnsi="Verdana"/>
      <w:sz w:val="20"/>
      <w:szCs w:val="20"/>
      <w:lang w:val="en-US" w:eastAsia="en-US"/>
    </w:rPr>
  </w:style>
  <w:style w:type="paragraph" w:customStyle="1" w:styleId="310">
    <w:name w:val="Основной текст 31"/>
    <w:basedOn w:val="a0"/>
    <w:rsid w:val="00FD2F6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D2F60"/>
    <w:pPr>
      <w:spacing w:before="100" w:beforeAutospacing="1" w:after="100" w:afterAutospacing="1"/>
    </w:pPr>
    <w:rPr>
      <w:rFonts w:ascii="Tahoma" w:hAnsi="Tahoma"/>
      <w:sz w:val="20"/>
      <w:szCs w:val="20"/>
      <w:lang w:val="en-US" w:eastAsia="en-US"/>
    </w:rPr>
  </w:style>
  <w:style w:type="character" w:styleId="affd">
    <w:name w:val="Strong"/>
    <w:uiPriority w:val="22"/>
    <w:qFormat/>
    <w:rsid w:val="00FD2F60"/>
    <w:rPr>
      <w:b/>
      <w:bCs/>
    </w:rPr>
  </w:style>
  <w:style w:type="character" w:styleId="affe">
    <w:name w:val="Intense Emphasis"/>
    <w:uiPriority w:val="21"/>
    <w:qFormat/>
    <w:rsid w:val="00FD2F60"/>
    <w:rPr>
      <w:b/>
      <w:bCs/>
      <w:i/>
      <w:iCs/>
      <w:color w:val="4F81BD"/>
    </w:rPr>
  </w:style>
  <w:style w:type="paragraph" w:styleId="afff">
    <w:name w:val="TOC Heading"/>
    <w:basedOn w:val="1"/>
    <w:next w:val="a0"/>
    <w:uiPriority w:val="39"/>
    <w:qFormat/>
    <w:rsid w:val="00FD2F6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FD2F60"/>
    <w:pPr>
      <w:tabs>
        <w:tab w:val="right" w:leader="dot" w:pos="9344"/>
      </w:tabs>
      <w:spacing w:line="360" w:lineRule="auto"/>
      <w:jc w:val="both"/>
    </w:pPr>
  </w:style>
  <w:style w:type="paragraph" w:styleId="26">
    <w:name w:val="toc 2"/>
    <w:basedOn w:val="a0"/>
    <w:next w:val="a0"/>
    <w:autoRedefine/>
    <w:uiPriority w:val="39"/>
    <w:unhideWhenUsed/>
    <w:rsid w:val="00FD2F60"/>
    <w:pPr>
      <w:ind w:left="240"/>
    </w:pPr>
  </w:style>
  <w:style w:type="paragraph" w:styleId="35">
    <w:name w:val="toc 3"/>
    <w:basedOn w:val="a0"/>
    <w:next w:val="a0"/>
    <w:autoRedefine/>
    <w:uiPriority w:val="39"/>
    <w:unhideWhenUsed/>
    <w:rsid w:val="00FD2F60"/>
    <w:pPr>
      <w:ind w:left="480"/>
    </w:pPr>
  </w:style>
  <w:style w:type="character" w:styleId="afff0">
    <w:name w:val="Book Title"/>
    <w:uiPriority w:val="33"/>
    <w:qFormat/>
    <w:rsid w:val="00FD2F60"/>
    <w:rPr>
      <w:b/>
      <w:bCs/>
      <w:smallCaps/>
      <w:spacing w:val="5"/>
    </w:rPr>
  </w:style>
  <w:style w:type="paragraph" w:customStyle="1" w:styleId="afff1">
    <w:name w:val="Знак Знак"/>
    <w:basedOn w:val="a0"/>
    <w:rsid w:val="00FD2F6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D2F6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D2F60"/>
    <w:pPr>
      <w:spacing w:after="160" w:line="240" w:lineRule="exact"/>
    </w:pPr>
    <w:rPr>
      <w:rFonts w:ascii="Verdana" w:hAnsi="Verdana"/>
      <w:sz w:val="20"/>
      <w:szCs w:val="20"/>
      <w:lang w:val="en-US" w:eastAsia="en-US"/>
    </w:rPr>
  </w:style>
  <w:style w:type="paragraph" w:customStyle="1" w:styleId="-1">
    <w:name w:val="-Текст1"/>
    <w:basedOn w:val="a0"/>
    <w:rsid w:val="00FD2F60"/>
    <w:pPr>
      <w:widowControl w:val="0"/>
      <w:ind w:firstLine="720"/>
      <w:jc w:val="both"/>
    </w:pPr>
    <w:rPr>
      <w:rFonts w:ascii="a_Timer" w:hAnsi="a_Timer"/>
      <w:snapToGrid w:val="0"/>
      <w:lang w:val="en-US"/>
    </w:rPr>
  </w:style>
  <w:style w:type="paragraph" w:customStyle="1" w:styleId="afff3">
    <w:name w:val="Знак"/>
    <w:basedOn w:val="a0"/>
    <w:rsid w:val="00FD2F60"/>
    <w:pPr>
      <w:spacing w:after="160" w:line="240" w:lineRule="exact"/>
    </w:pPr>
    <w:rPr>
      <w:rFonts w:ascii="Verdana" w:hAnsi="Verdana"/>
      <w:sz w:val="20"/>
      <w:szCs w:val="20"/>
      <w:lang w:val="en-US" w:eastAsia="en-US"/>
    </w:rPr>
  </w:style>
  <w:style w:type="character" w:customStyle="1" w:styleId="afff4">
    <w:name w:val="Цветовое выделение"/>
    <w:rsid w:val="00FD2F60"/>
    <w:rPr>
      <w:b/>
      <w:bCs/>
      <w:color w:val="000080"/>
    </w:rPr>
  </w:style>
  <w:style w:type="character" w:customStyle="1" w:styleId="afff5">
    <w:name w:val="Гипертекстовая ссылка"/>
    <w:uiPriority w:val="99"/>
    <w:rsid w:val="00FD2F60"/>
    <w:rPr>
      <w:b/>
      <w:bCs/>
      <w:color w:val="008000"/>
    </w:rPr>
  </w:style>
  <w:style w:type="paragraph" w:customStyle="1" w:styleId="27">
    <w:name w:val="Знак2"/>
    <w:basedOn w:val="a0"/>
    <w:rsid w:val="00FD2F60"/>
    <w:rPr>
      <w:rFonts w:ascii="Verdana" w:hAnsi="Verdana" w:cs="Verdana"/>
      <w:sz w:val="20"/>
      <w:szCs w:val="20"/>
      <w:lang w:val="en-US" w:eastAsia="en-US"/>
    </w:rPr>
  </w:style>
  <w:style w:type="character" w:customStyle="1" w:styleId="afd">
    <w:name w:val="Без интервала Знак"/>
    <w:link w:val="afc"/>
    <w:uiPriority w:val="1"/>
    <w:locked/>
    <w:rsid w:val="00FD2F60"/>
    <w:rPr>
      <w:rFonts w:ascii="Calibri" w:eastAsia="Calibri" w:hAnsi="Calibri" w:cs="Times New Roman"/>
    </w:rPr>
  </w:style>
  <w:style w:type="table" w:styleId="15">
    <w:name w:val="Table Classic 1"/>
    <w:basedOn w:val="a2"/>
    <w:rsid w:val="00FD2F6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FD2F60"/>
    <w:pPr>
      <w:spacing w:after="160" w:line="240" w:lineRule="exact"/>
    </w:pPr>
    <w:rPr>
      <w:rFonts w:ascii="Verdana" w:hAnsi="Verdana" w:cs="Verdana"/>
      <w:sz w:val="20"/>
      <w:szCs w:val="20"/>
      <w:lang w:val="en-US" w:eastAsia="en-US"/>
    </w:rPr>
  </w:style>
  <w:style w:type="paragraph" w:customStyle="1" w:styleId="text">
    <w:name w:val="text"/>
    <w:basedOn w:val="a0"/>
    <w:rsid w:val="00FD2F6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FD2F6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FD2F60"/>
    <w:pPr>
      <w:ind w:left="720"/>
    </w:pPr>
  </w:style>
  <w:style w:type="paragraph" w:customStyle="1" w:styleId="ConsCell">
    <w:name w:val="ConsCell"/>
    <w:rsid w:val="00FD2F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D2F60"/>
    <w:rPr>
      <w:rFonts w:ascii="Times New Roman" w:hAnsi="Times New Roman" w:cs="Times New Roman"/>
      <w:sz w:val="26"/>
      <w:szCs w:val="26"/>
    </w:rPr>
  </w:style>
  <w:style w:type="paragraph" w:customStyle="1" w:styleId="Style7">
    <w:name w:val="Style7"/>
    <w:basedOn w:val="a0"/>
    <w:uiPriority w:val="99"/>
    <w:rsid w:val="00FD2F60"/>
    <w:pPr>
      <w:widowControl w:val="0"/>
      <w:autoSpaceDE w:val="0"/>
      <w:autoSpaceDN w:val="0"/>
      <w:adjustRightInd w:val="0"/>
    </w:pPr>
  </w:style>
  <w:style w:type="paragraph" w:customStyle="1" w:styleId="Style1">
    <w:name w:val="Style1"/>
    <w:basedOn w:val="a0"/>
    <w:uiPriority w:val="99"/>
    <w:rsid w:val="00FD2F60"/>
    <w:pPr>
      <w:widowControl w:val="0"/>
      <w:autoSpaceDE w:val="0"/>
      <w:autoSpaceDN w:val="0"/>
      <w:adjustRightInd w:val="0"/>
      <w:spacing w:line="337" w:lineRule="exact"/>
      <w:ind w:firstLine="696"/>
      <w:jc w:val="both"/>
    </w:pPr>
  </w:style>
  <w:style w:type="paragraph" w:customStyle="1" w:styleId="19">
    <w:name w:val="Обычный1"/>
    <w:rsid w:val="00FD2F6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D2F60"/>
    <w:rPr>
      <w:rFonts w:ascii="Times New Roman" w:hAnsi="Times New Roman" w:cs="Times New Roman"/>
      <w:sz w:val="22"/>
      <w:szCs w:val="22"/>
    </w:rPr>
  </w:style>
  <w:style w:type="character" w:customStyle="1" w:styleId="hl1">
    <w:name w:val="hl1"/>
    <w:rsid w:val="00FD2F60"/>
    <w:rPr>
      <w:color w:val="4682B4"/>
    </w:rPr>
  </w:style>
  <w:style w:type="numbering" w:customStyle="1" w:styleId="1a">
    <w:name w:val="Нет списка1"/>
    <w:next w:val="a3"/>
    <w:uiPriority w:val="99"/>
    <w:semiHidden/>
    <w:unhideWhenUsed/>
    <w:rsid w:val="00FD2F60"/>
  </w:style>
  <w:style w:type="paragraph" w:styleId="afff6">
    <w:name w:val="Salutation"/>
    <w:basedOn w:val="a0"/>
    <w:next w:val="a0"/>
    <w:link w:val="afff7"/>
    <w:uiPriority w:val="99"/>
    <w:unhideWhenUsed/>
    <w:rsid w:val="00FD2F6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D2F60"/>
    <w:rPr>
      <w:rFonts w:ascii="Arial" w:eastAsia="Times New Roman" w:hAnsi="Arial" w:cs="Arial"/>
      <w:sz w:val="20"/>
      <w:szCs w:val="20"/>
      <w:lang w:val="en-US"/>
    </w:rPr>
  </w:style>
  <w:style w:type="paragraph" w:customStyle="1" w:styleId="Style2">
    <w:name w:val="Style2"/>
    <w:basedOn w:val="a0"/>
    <w:uiPriority w:val="99"/>
    <w:rsid w:val="00FD2F60"/>
    <w:pPr>
      <w:widowControl w:val="0"/>
      <w:autoSpaceDE w:val="0"/>
      <w:autoSpaceDN w:val="0"/>
      <w:adjustRightInd w:val="0"/>
    </w:pPr>
  </w:style>
  <w:style w:type="paragraph" w:customStyle="1" w:styleId="stylet3">
    <w:name w:val="stylet3"/>
    <w:basedOn w:val="a0"/>
    <w:uiPriority w:val="99"/>
    <w:rsid w:val="00FD2F60"/>
    <w:pPr>
      <w:spacing w:before="100" w:beforeAutospacing="1" w:after="100" w:afterAutospacing="1"/>
    </w:pPr>
  </w:style>
  <w:style w:type="character" w:customStyle="1" w:styleId="apple-converted-space">
    <w:name w:val="apple-converted-space"/>
    <w:rsid w:val="00FD2F60"/>
  </w:style>
  <w:style w:type="paragraph" w:customStyle="1" w:styleId="Default">
    <w:name w:val="Default"/>
    <w:qFormat/>
    <w:rsid w:val="00FD2F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D2F60"/>
    <w:pPr>
      <w:autoSpaceDE w:val="0"/>
      <w:autoSpaceDN w:val="0"/>
      <w:adjustRightInd w:val="0"/>
    </w:pPr>
    <w:rPr>
      <w:rFonts w:ascii="Arial" w:hAnsi="Arial" w:cs="Arial"/>
    </w:rPr>
  </w:style>
  <w:style w:type="character" w:customStyle="1" w:styleId="js-phone-number">
    <w:name w:val="js-phone-number"/>
    <w:rsid w:val="00FD2F60"/>
  </w:style>
  <w:style w:type="paragraph" w:customStyle="1" w:styleId="Title">
    <w:name w:val="Title!Название НПА"/>
    <w:basedOn w:val="a0"/>
    <w:rsid w:val="00FD2F60"/>
    <w:pPr>
      <w:spacing w:before="240" w:after="60"/>
      <w:ind w:firstLine="567"/>
      <w:jc w:val="center"/>
      <w:outlineLvl w:val="0"/>
    </w:pPr>
    <w:rPr>
      <w:rFonts w:ascii="Arial" w:hAnsi="Arial" w:cs="Arial"/>
      <w:b/>
      <w:bCs/>
      <w:kern w:val="28"/>
      <w:sz w:val="32"/>
      <w:szCs w:val="32"/>
    </w:rPr>
  </w:style>
  <w:style w:type="character" w:customStyle="1" w:styleId="genmed">
    <w:name w:val="genmed"/>
    <w:rsid w:val="00FD2F60"/>
  </w:style>
  <w:style w:type="paragraph" w:customStyle="1" w:styleId="S">
    <w:name w:val="S_Обычный жирный"/>
    <w:basedOn w:val="a0"/>
    <w:qFormat/>
    <w:rsid w:val="00FD2F60"/>
    <w:pPr>
      <w:spacing w:line="276" w:lineRule="auto"/>
      <w:ind w:firstLine="567"/>
      <w:jc w:val="both"/>
    </w:pPr>
  </w:style>
  <w:style w:type="character" w:styleId="afff9">
    <w:name w:val="Emphasis"/>
    <w:uiPriority w:val="20"/>
    <w:qFormat/>
    <w:rsid w:val="00FD2F60"/>
    <w:rPr>
      <w:i/>
      <w:iCs/>
    </w:rPr>
  </w:style>
  <w:style w:type="paragraph" w:customStyle="1" w:styleId="msonormalmailrucssattributepostfix">
    <w:name w:val="msonormal_mailru_css_attribute_postfix"/>
    <w:basedOn w:val="a0"/>
    <w:rsid w:val="00FD2F60"/>
    <w:pPr>
      <w:spacing w:before="100" w:beforeAutospacing="1" w:after="100" w:afterAutospacing="1"/>
    </w:pPr>
  </w:style>
  <w:style w:type="character" w:customStyle="1" w:styleId="aff">
    <w:name w:val="Абзац списка Знак"/>
    <w:link w:val="afe"/>
    <w:uiPriority w:val="34"/>
    <w:locked/>
    <w:rsid w:val="00FD2F60"/>
    <w:rPr>
      <w:rFonts w:ascii="Calibri" w:eastAsia="Calibri" w:hAnsi="Calibri" w:cs="Times New Roman"/>
    </w:rPr>
  </w:style>
  <w:style w:type="paragraph" w:customStyle="1" w:styleId="afffa">
    <w:name w:val="Всегда"/>
    <w:basedOn w:val="a0"/>
    <w:autoRedefine/>
    <w:qFormat/>
    <w:rsid w:val="00FD2F60"/>
    <w:pPr>
      <w:ind w:firstLine="709"/>
      <w:jc w:val="both"/>
    </w:pPr>
    <w:rPr>
      <w:sz w:val="28"/>
      <w:szCs w:val="28"/>
      <w:lang w:eastAsia="en-US"/>
    </w:rPr>
  </w:style>
  <w:style w:type="paragraph" w:customStyle="1" w:styleId="afffb">
    <w:name w:val="Заголовок"/>
    <w:basedOn w:val="a0"/>
    <w:rsid w:val="00FD2F60"/>
    <w:pPr>
      <w:spacing w:before="400" w:line="360" w:lineRule="auto"/>
      <w:jc w:val="center"/>
    </w:pPr>
    <w:rPr>
      <w:b/>
      <w:sz w:val="28"/>
    </w:rPr>
  </w:style>
  <w:style w:type="paragraph" w:customStyle="1" w:styleId="caaieiaie1">
    <w:name w:val="caaieiaie 1"/>
    <w:basedOn w:val="a0"/>
    <w:next w:val="a0"/>
    <w:rsid w:val="00FD2F60"/>
    <w:pPr>
      <w:keepNext/>
      <w:ind w:firstLine="720"/>
      <w:jc w:val="center"/>
    </w:pPr>
    <w:rPr>
      <w:b/>
      <w:sz w:val="40"/>
      <w:szCs w:val="20"/>
    </w:rPr>
  </w:style>
  <w:style w:type="paragraph" w:styleId="afffc">
    <w:name w:val="Revision"/>
    <w:hidden/>
    <w:uiPriority w:val="99"/>
    <w:semiHidden/>
    <w:rsid w:val="00FD2F6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22375</Words>
  <Characters>127538</Characters>
  <Application>Microsoft Office Word</Application>
  <DocSecurity>0</DocSecurity>
  <Lines>1062</Lines>
  <Paragraphs>299</Paragraphs>
  <ScaleCrop>false</ScaleCrop>
  <Company/>
  <LinksUpToDate>false</LinksUpToDate>
  <CharactersWithSpaces>149614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2023-10-05T09:00:00Z</dcterms:created>
  <dcterms:modified xsi:type="dcterms:W3CDTF">2023-10-05T09:00:00Z</dcterms:modified>
</cp:coreProperties>
</file>